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66" w:rsidRPr="00245166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245166">
        <w:rPr>
          <w:rFonts w:ascii="Times New Roman" w:hAnsi="Times New Roman" w:cs="Times New Roman"/>
          <w:b/>
          <w:sz w:val="28"/>
          <w:szCs w:val="28"/>
        </w:rPr>
        <w:t>Беркутовского</w:t>
      </w:r>
      <w:proofErr w:type="spellEnd"/>
      <w:r w:rsidRPr="0024516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45166" w:rsidRPr="00245166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166">
        <w:rPr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24516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45166" w:rsidRPr="00245166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6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245166" w:rsidRPr="00245166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66" w:rsidRPr="00245166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166" w:rsidRPr="00245166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66" w:rsidRPr="00245166" w:rsidRDefault="008655E0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второй</w:t>
      </w:r>
      <w:r w:rsidR="00245166" w:rsidRPr="00245166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245166" w:rsidRPr="00245166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66" w:rsidRPr="00245166" w:rsidRDefault="00245166" w:rsidP="00245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516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655E0">
        <w:rPr>
          <w:rFonts w:ascii="Times New Roman" w:hAnsi="Times New Roman" w:cs="Times New Roman"/>
          <w:b/>
          <w:sz w:val="28"/>
          <w:szCs w:val="28"/>
        </w:rPr>
        <w:t>23.06.</w:t>
      </w:r>
      <w:r w:rsidRPr="00245166">
        <w:rPr>
          <w:rFonts w:ascii="Times New Roman" w:hAnsi="Times New Roman" w:cs="Times New Roman"/>
          <w:b/>
          <w:sz w:val="28"/>
          <w:szCs w:val="28"/>
        </w:rPr>
        <w:t xml:space="preserve"> 2020г.              </w:t>
      </w:r>
      <w:r w:rsidRPr="00245166">
        <w:rPr>
          <w:rFonts w:ascii="Times New Roman" w:hAnsi="Times New Roman" w:cs="Times New Roman"/>
          <w:b/>
          <w:sz w:val="28"/>
          <w:szCs w:val="28"/>
        </w:rPr>
        <w:tab/>
      </w:r>
      <w:r w:rsidRPr="00245166">
        <w:rPr>
          <w:rFonts w:ascii="Times New Roman" w:hAnsi="Times New Roman" w:cs="Times New Roman"/>
          <w:b/>
          <w:sz w:val="28"/>
          <w:szCs w:val="28"/>
        </w:rPr>
        <w:tab/>
      </w:r>
      <w:r w:rsidRPr="00245166">
        <w:rPr>
          <w:rFonts w:ascii="Times New Roman" w:hAnsi="Times New Roman" w:cs="Times New Roman"/>
          <w:b/>
          <w:sz w:val="28"/>
          <w:szCs w:val="28"/>
        </w:rPr>
        <w:tab/>
      </w:r>
      <w:r w:rsidRPr="00245166">
        <w:rPr>
          <w:rFonts w:ascii="Times New Roman" w:hAnsi="Times New Roman" w:cs="Times New Roman"/>
          <w:b/>
          <w:sz w:val="28"/>
          <w:szCs w:val="28"/>
        </w:rPr>
        <w:tab/>
      </w:r>
      <w:r w:rsidRPr="00245166">
        <w:rPr>
          <w:rFonts w:ascii="Times New Roman" w:hAnsi="Times New Roman" w:cs="Times New Roman"/>
          <w:b/>
          <w:sz w:val="28"/>
          <w:szCs w:val="28"/>
        </w:rPr>
        <w:tab/>
      </w:r>
      <w:r w:rsidRPr="0024516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</w:t>
      </w:r>
      <w:r w:rsidR="008655E0">
        <w:rPr>
          <w:rFonts w:ascii="Times New Roman" w:hAnsi="Times New Roman" w:cs="Times New Roman"/>
          <w:b/>
          <w:sz w:val="28"/>
          <w:szCs w:val="28"/>
        </w:rPr>
        <w:t>157</w:t>
      </w:r>
    </w:p>
    <w:p w:rsidR="00245166" w:rsidRPr="003C543A" w:rsidRDefault="00245166" w:rsidP="00245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543A">
        <w:rPr>
          <w:rFonts w:ascii="Times New Roman" w:hAnsi="Times New Roman" w:cs="Times New Roman"/>
          <w:b/>
          <w:sz w:val="24"/>
          <w:szCs w:val="28"/>
        </w:rPr>
        <w:t>с. Набережное</w:t>
      </w:r>
    </w:p>
    <w:p w:rsidR="00245166" w:rsidRPr="00245166" w:rsidRDefault="00245166" w:rsidP="00245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66" w:rsidRPr="00245166" w:rsidRDefault="00245166" w:rsidP="00245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5166">
        <w:rPr>
          <w:rFonts w:ascii="Times New Roman" w:hAnsi="Times New Roman" w:cs="Times New Roman"/>
          <w:b/>
          <w:sz w:val="28"/>
          <w:szCs w:val="24"/>
        </w:rPr>
        <w:t>Об утверждении положения о нестационарных торговых объектах</w:t>
      </w:r>
    </w:p>
    <w:p w:rsidR="00245166" w:rsidRPr="00245166" w:rsidRDefault="00245166" w:rsidP="00245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5166">
        <w:rPr>
          <w:rFonts w:ascii="Times New Roman" w:hAnsi="Times New Roman" w:cs="Times New Roman"/>
          <w:b/>
          <w:sz w:val="28"/>
          <w:szCs w:val="24"/>
        </w:rPr>
        <w:t xml:space="preserve">на территории </w:t>
      </w:r>
      <w:proofErr w:type="spellStart"/>
      <w:r w:rsidRPr="00245166">
        <w:rPr>
          <w:rFonts w:ascii="Times New Roman" w:hAnsi="Times New Roman" w:cs="Times New Roman"/>
          <w:b/>
          <w:sz w:val="28"/>
          <w:szCs w:val="24"/>
        </w:rPr>
        <w:t>Беркутовского</w:t>
      </w:r>
      <w:proofErr w:type="spellEnd"/>
      <w:r w:rsidRPr="00245166">
        <w:rPr>
          <w:rFonts w:ascii="Times New Roman" w:hAnsi="Times New Roman" w:cs="Times New Roman"/>
          <w:b/>
          <w:sz w:val="28"/>
          <w:szCs w:val="24"/>
        </w:rPr>
        <w:t xml:space="preserve"> сельсовета </w:t>
      </w:r>
      <w:proofErr w:type="spellStart"/>
      <w:r w:rsidRPr="00245166">
        <w:rPr>
          <w:rFonts w:ascii="Times New Roman" w:hAnsi="Times New Roman" w:cs="Times New Roman"/>
          <w:b/>
          <w:sz w:val="28"/>
          <w:szCs w:val="24"/>
        </w:rPr>
        <w:t>Каргатского</w:t>
      </w:r>
      <w:proofErr w:type="spellEnd"/>
      <w:r w:rsidRPr="00245166">
        <w:rPr>
          <w:rFonts w:ascii="Times New Roman" w:hAnsi="Times New Roman" w:cs="Times New Roman"/>
          <w:b/>
          <w:sz w:val="28"/>
          <w:szCs w:val="24"/>
        </w:rPr>
        <w:t xml:space="preserve"> района Новосибирской области</w:t>
      </w:r>
    </w:p>
    <w:p w:rsidR="00245166" w:rsidRPr="00C21415" w:rsidRDefault="00245166" w:rsidP="00245166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45166" w:rsidRPr="000E0B32" w:rsidRDefault="00245166" w:rsidP="00245166">
      <w:pPr>
        <w:pStyle w:val="ConsPlusNormal"/>
        <w:tabs>
          <w:tab w:val="left" w:pos="570"/>
        </w:tabs>
        <w:ind w:firstLine="35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E0B32">
        <w:rPr>
          <w:rFonts w:ascii="Times New Roman" w:hAnsi="Times New Roman" w:cs="Times New Roman"/>
          <w:sz w:val="28"/>
          <w:szCs w:val="24"/>
        </w:rPr>
        <w:t xml:space="preserve">В соответствии с Гражданским </w:t>
      </w:r>
      <w:hyperlink r:id="rId9" w:history="1">
        <w:r w:rsidRPr="000E0B32">
          <w:rPr>
            <w:rFonts w:ascii="Times New Roman" w:hAnsi="Times New Roman" w:cs="Times New Roman"/>
            <w:color w:val="0000FF"/>
            <w:sz w:val="28"/>
            <w:szCs w:val="24"/>
          </w:rPr>
          <w:t>кодексом</w:t>
        </w:r>
      </w:hyperlink>
      <w:r w:rsidRPr="000E0B32">
        <w:rPr>
          <w:rFonts w:ascii="Times New Roman" w:hAnsi="Times New Roman" w:cs="Times New Roman"/>
          <w:sz w:val="28"/>
          <w:szCs w:val="24"/>
        </w:rPr>
        <w:t xml:space="preserve"> Российской Федерации, Земельным </w:t>
      </w:r>
      <w:hyperlink r:id="rId10" w:history="1">
        <w:r w:rsidRPr="000E0B32">
          <w:rPr>
            <w:rFonts w:ascii="Times New Roman" w:hAnsi="Times New Roman" w:cs="Times New Roman"/>
            <w:color w:val="0000FF"/>
            <w:sz w:val="28"/>
            <w:szCs w:val="24"/>
          </w:rPr>
          <w:t>кодексом</w:t>
        </w:r>
      </w:hyperlink>
      <w:r w:rsidRPr="000E0B32">
        <w:rPr>
          <w:rFonts w:ascii="Times New Roman" w:hAnsi="Times New Roman" w:cs="Times New Roman"/>
          <w:sz w:val="28"/>
          <w:szCs w:val="24"/>
        </w:rPr>
        <w:t xml:space="preserve"> Российской Федерации, Федеральными законами от 06.10.2003 </w:t>
      </w:r>
      <w:hyperlink r:id="rId11" w:history="1">
        <w:r w:rsidRPr="000E0B32">
          <w:rPr>
            <w:rFonts w:ascii="Times New Roman" w:hAnsi="Times New Roman" w:cs="Times New Roman"/>
            <w:color w:val="0000FF"/>
            <w:sz w:val="28"/>
            <w:szCs w:val="24"/>
          </w:rPr>
          <w:t>N 131-ФЗ</w:t>
        </w:r>
      </w:hyperlink>
      <w:r w:rsidRPr="000E0B32">
        <w:rPr>
          <w:rFonts w:ascii="Times New Roman" w:hAnsi="Times New Roman" w:cs="Times New Roman"/>
          <w:sz w:val="28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12" w:history="1">
        <w:r w:rsidRPr="000E0B32">
          <w:rPr>
            <w:rFonts w:ascii="Times New Roman" w:hAnsi="Times New Roman" w:cs="Times New Roman"/>
            <w:color w:val="0000FF"/>
            <w:sz w:val="28"/>
            <w:szCs w:val="24"/>
          </w:rPr>
          <w:t>N 381-ФЗ</w:t>
        </w:r>
      </w:hyperlink>
      <w:r w:rsidRPr="000E0B32">
        <w:rPr>
          <w:rFonts w:ascii="Times New Roman" w:hAnsi="Times New Roman" w:cs="Times New Roman"/>
          <w:sz w:val="28"/>
          <w:szCs w:val="24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 Российской Федерации, руководствуясь Уставом  </w:t>
      </w:r>
      <w:proofErr w:type="spellStart"/>
      <w:r w:rsidRPr="000E0B32">
        <w:rPr>
          <w:rFonts w:ascii="Times New Roman" w:hAnsi="Times New Roman" w:cs="Times New Roman"/>
          <w:sz w:val="28"/>
          <w:szCs w:val="24"/>
        </w:rPr>
        <w:t>Беркутовского</w:t>
      </w:r>
      <w:proofErr w:type="spellEnd"/>
      <w:r w:rsidRPr="000E0B32">
        <w:rPr>
          <w:rFonts w:ascii="Times New Roman" w:hAnsi="Times New Roman" w:cs="Times New Roman"/>
          <w:sz w:val="28"/>
          <w:szCs w:val="24"/>
        </w:rPr>
        <w:t xml:space="preserve"> сельсовета, Совет депутатов </w:t>
      </w:r>
      <w:proofErr w:type="spellStart"/>
      <w:r w:rsidRPr="000E0B32">
        <w:rPr>
          <w:rFonts w:ascii="Times New Roman" w:hAnsi="Times New Roman" w:cs="Times New Roman"/>
          <w:sz w:val="28"/>
          <w:szCs w:val="24"/>
        </w:rPr>
        <w:t>Беркутовского</w:t>
      </w:r>
      <w:proofErr w:type="spellEnd"/>
      <w:r w:rsidRPr="000E0B32">
        <w:rPr>
          <w:rFonts w:ascii="Times New Roman" w:hAnsi="Times New Roman" w:cs="Times New Roman"/>
          <w:sz w:val="28"/>
          <w:szCs w:val="24"/>
        </w:rPr>
        <w:t xml:space="preserve"> сельсовета </w:t>
      </w:r>
    </w:p>
    <w:p w:rsidR="00245166" w:rsidRPr="000E0B32" w:rsidRDefault="00245166" w:rsidP="00245166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0E0B32" w:rsidRDefault="00245166" w:rsidP="000E0B32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0E0B32">
        <w:rPr>
          <w:rFonts w:ascii="Times New Roman" w:hAnsi="Times New Roman" w:cs="Times New Roman"/>
          <w:sz w:val="28"/>
          <w:szCs w:val="24"/>
        </w:rPr>
        <w:t xml:space="preserve">РЕШИЛ: </w:t>
      </w:r>
    </w:p>
    <w:p w:rsidR="000E0B32" w:rsidRDefault="000E0B32" w:rsidP="000E0B32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245166" w:rsidRPr="000E0B32">
        <w:rPr>
          <w:rFonts w:ascii="Times New Roman" w:hAnsi="Times New Roman" w:cs="Times New Roman"/>
          <w:spacing w:val="-2"/>
          <w:sz w:val="28"/>
          <w:szCs w:val="24"/>
        </w:rPr>
        <w:t xml:space="preserve">Утвердить  Положение о нестационарных торговых объектах на территории </w:t>
      </w:r>
      <w:proofErr w:type="spellStart"/>
      <w:r w:rsidR="00245166" w:rsidRPr="000E0B32">
        <w:rPr>
          <w:rFonts w:ascii="Times New Roman" w:hAnsi="Times New Roman" w:cs="Times New Roman"/>
          <w:sz w:val="28"/>
          <w:szCs w:val="24"/>
        </w:rPr>
        <w:t>Беркутовского</w:t>
      </w:r>
      <w:proofErr w:type="spellEnd"/>
      <w:r w:rsidR="00245166" w:rsidRPr="000E0B32">
        <w:rPr>
          <w:rFonts w:ascii="Times New Roman" w:hAnsi="Times New Roman" w:cs="Times New Roman"/>
          <w:sz w:val="28"/>
          <w:szCs w:val="24"/>
        </w:rPr>
        <w:t xml:space="preserve"> сельсовета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E0B32" w:rsidRDefault="000E0B32" w:rsidP="000E0B32">
      <w:pPr>
        <w:pStyle w:val="ConsPlusNormal"/>
        <w:ind w:firstLine="35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Решение подлежит </w:t>
      </w:r>
      <w:r w:rsidRPr="00CE647A">
        <w:rPr>
          <w:rFonts w:ascii="Times New Roman" w:hAnsi="Times New Roman"/>
          <w:sz w:val="28"/>
          <w:szCs w:val="28"/>
        </w:rPr>
        <w:t xml:space="preserve">направлению </w:t>
      </w:r>
      <w:r w:rsidRPr="00013834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013834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01383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47A">
        <w:rPr>
          <w:rFonts w:ascii="Times New Roman" w:hAnsi="Times New Roman"/>
          <w:sz w:val="28"/>
          <w:szCs w:val="28"/>
        </w:rPr>
        <w:t>для его подписания и опубликования в установленном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CE647A">
        <w:rPr>
          <w:rFonts w:ascii="Times New Roman" w:hAnsi="Times New Roman"/>
          <w:sz w:val="28"/>
          <w:szCs w:val="28"/>
        </w:rPr>
        <w:t xml:space="preserve"> порядке.</w:t>
      </w:r>
    </w:p>
    <w:p w:rsidR="000E0B32" w:rsidRPr="000E0B32" w:rsidRDefault="000E0B32" w:rsidP="000E0B32">
      <w:pPr>
        <w:pStyle w:val="ConsPlusNormal"/>
        <w:ind w:firstLine="35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E647A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245166" w:rsidRDefault="00245166" w:rsidP="00245166">
      <w:pPr>
        <w:pStyle w:val="a3"/>
        <w:shd w:val="clear" w:color="auto" w:fill="FFFFFF"/>
        <w:tabs>
          <w:tab w:val="left" w:pos="686"/>
          <w:tab w:val="left" w:leader="underscore" w:pos="429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66" w:rsidRDefault="00245166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32" w:rsidRDefault="000E0B32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32" w:rsidRDefault="000E0B32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32" w:rsidRDefault="000E0B32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32" w:rsidRDefault="000E0B32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B32" w:rsidRPr="00245166" w:rsidRDefault="000E0B32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166" w:rsidRPr="00245166" w:rsidRDefault="00245166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166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</w:t>
      </w:r>
      <w:r w:rsidRPr="0024516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45166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245166" w:rsidRPr="00245166" w:rsidRDefault="00245166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16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245166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proofErr w:type="spellStart"/>
      <w:r w:rsidRPr="00245166">
        <w:rPr>
          <w:rFonts w:ascii="Times New Roman" w:hAnsi="Times New Roman" w:cs="Times New Roman"/>
          <w:sz w:val="28"/>
          <w:szCs w:val="28"/>
        </w:rPr>
        <w:t>Беркутовского</w:t>
      </w:r>
      <w:proofErr w:type="spellEnd"/>
      <w:r w:rsidRPr="0024516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5166" w:rsidRPr="00245166" w:rsidRDefault="00245166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1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245166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proofErr w:type="spellStart"/>
      <w:r w:rsidRPr="002451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2451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5166" w:rsidRPr="00245166" w:rsidRDefault="00245166" w:rsidP="00245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166">
        <w:rPr>
          <w:rFonts w:ascii="Times New Roman" w:hAnsi="Times New Roman" w:cs="Times New Roman"/>
          <w:sz w:val="28"/>
          <w:szCs w:val="28"/>
        </w:rPr>
        <w:t>Новосибирской области                           Новосибирской области</w:t>
      </w:r>
    </w:p>
    <w:p w:rsidR="00245166" w:rsidRPr="00245166" w:rsidRDefault="00245166" w:rsidP="002451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66">
        <w:rPr>
          <w:rFonts w:ascii="Times New Roman" w:hAnsi="Times New Roman" w:cs="Times New Roman"/>
          <w:sz w:val="28"/>
          <w:szCs w:val="28"/>
        </w:rPr>
        <w:t xml:space="preserve"> </w:t>
      </w:r>
      <w:r w:rsidRPr="00245166">
        <w:rPr>
          <w:rFonts w:ascii="Times New Roman" w:hAnsi="Times New Roman" w:cs="Times New Roman"/>
          <w:sz w:val="28"/>
          <w:szCs w:val="28"/>
        </w:rPr>
        <w:tab/>
      </w:r>
      <w:r w:rsidRPr="00245166">
        <w:rPr>
          <w:rFonts w:ascii="Times New Roman" w:hAnsi="Times New Roman" w:cs="Times New Roman"/>
          <w:sz w:val="28"/>
          <w:szCs w:val="28"/>
        </w:rPr>
        <w:tab/>
      </w:r>
      <w:r w:rsidRPr="00245166">
        <w:rPr>
          <w:rFonts w:ascii="Times New Roman" w:hAnsi="Times New Roman" w:cs="Times New Roman"/>
          <w:sz w:val="28"/>
          <w:szCs w:val="28"/>
        </w:rPr>
        <w:tab/>
      </w:r>
      <w:r w:rsidRPr="00245166">
        <w:rPr>
          <w:rFonts w:ascii="Times New Roman" w:hAnsi="Times New Roman" w:cs="Times New Roman"/>
          <w:sz w:val="28"/>
          <w:szCs w:val="28"/>
        </w:rPr>
        <w:tab/>
        <w:t xml:space="preserve"> О.И. Иванова                                  Е.А. Плотникова</w:t>
      </w:r>
    </w:p>
    <w:p w:rsidR="00245166" w:rsidRDefault="00245166" w:rsidP="00245166">
      <w:pPr>
        <w:pStyle w:val="5"/>
        <w:shd w:val="clear" w:color="auto" w:fill="auto"/>
        <w:tabs>
          <w:tab w:val="left" w:pos="997"/>
        </w:tabs>
        <w:spacing w:line="240" w:lineRule="auto"/>
        <w:ind w:right="-185"/>
        <w:jc w:val="right"/>
        <w:rPr>
          <w:sz w:val="28"/>
          <w:szCs w:val="28"/>
        </w:rPr>
      </w:pPr>
    </w:p>
    <w:p w:rsidR="00A606F9" w:rsidRDefault="00A606F9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right" w:tblpY="-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2C6B99" w:rsidTr="002C6B99">
        <w:tc>
          <w:tcPr>
            <w:tcW w:w="3719" w:type="dxa"/>
          </w:tcPr>
          <w:p w:rsidR="002C6B99" w:rsidRPr="002C6B99" w:rsidRDefault="002C6B99" w:rsidP="002C6B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6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2C6B99" w:rsidRPr="002C6B99" w:rsidRDefault="002C6B99" w:rsidP="002C6B9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6B9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</w:p>
          <w:p w:rsidR="002C6B99" w:rsidRPr="002C6B99" w:rsidRDefault="002C6B99" w:rsidP="002C6B99">
            <w:pPr>
              <w:pStyle w:val="5"/>
              <w:shd w:val="clear" w:color="auto" w:fill="auto"/>
              <w:tabs>
                <w:tab w:val="left" w:pos="997"/>
              </w:tabs>
              <w:spacing w:line="240" w:lineRule="auto"/>
              <w:ind w:right="-185"/>
              <w:jc w:val="left"/>
              <w:rPr>
                <w:sz w:val="28"/>
                <w:szCs w:val="28"/>
              </w:rPr>
            </w:pPr>
            <w:proofErr w:type="spellStart"/>
            <w:r w:rsidRPr="002C6B99">
              <w:rPr>
                <w:sz w:val="28"/>
                <w:szCs w:val="28"/>
              </w:rPr>
              <w:t>Беркутовского</w:t>
            </w:r>
            <w:proofErr w:type="spellEnd"/>
            <w:r w:rsidRPr="002C6B99">
              <w:rPr>
                <w:sz w:val="28"/>
                <w:szCs w:val="28"/>
              </w:rPr>
              <w:t xml:space="preserve"> сельсовета</w:t>
            </w:r>
          </w:p>
          <w:p w:rsidR="002C6B99" w:rsidRPr="002C6B99" w:rsidRDefault="002C6B99" w:rsidP="002C6B99">
            <w:pPr>
              <w:pStyle w:val="5"/>
              <w:shd w:val="clear" w:color="auto" w:fill="auto"/>
              <w:tabs>
                <w:tab w:val="left" w:pos="997"/>
              </w:tabs>
              <w:spacing w:line="240" w:lineRule="auto"/>
              <w:ind w:right="-185"/>
              <w:jc w:val="left"/>
              <w:rPr>
                <w:sz w:val="28"/>
                <w:szCs w:val="28"/>
              </w:rPr>
            </w:pPr>
            <w:proofErr w:type="spellStart"/>
            <w:r w:rsidRPr="002C6B99">
              <w:rPr>
                <w:sz w:val="28"/>
                <w:szCs w:val="28"/>
              </w:rPr>
              <w:t>Каргатского</w:t>
            </w:r>
            <w:proofErr w:type="spellEnd"/>
            <w:r w:rsidRPr="002C6B99">
              <w:rPr>
                <w:sz w:val="28"/>
                <w:szCs w:val="28"/>
              </w:rPr>
              <w:t xml:space="preserve"> района </w:t>
            </w:r>
          </w:p>
          <w:p w:rsidR="002C6B99" w:rsidRPr="002C6B99" w:rsidRDefault="002C6B99" w:rsidP="002C6B99">
            <w:pPr>
              <w:pStyle w:val="5"/>
              <w:shd w:val="clear" w:color="auto" w:fill="auto"/>
              <w:tabs>
                <w:tab w:val="left" w:pos="997"/>
              </w:tabs>
              <w:spacing w:line="240" w:lineRule="auto"/>
              <w:ind w:right="-185"/>
              <w:jc w:val="left"/>
              <w:rPr>
                <w:sz w:val="28"/>
                <w:szCs w:val="28"/>
              </w:rPr>
            </w:pPr>
            <w:r w:rsidRPr="002C6B99">
              <w:rPr>
                <w:sz w:val="28"/>
                <w:szCs w:val="28"/>
              </w:rPr>
              <w:t>Новосибирской области</w:t>
            </w:r>
          </w:p>
          <w:p w:rsidR="002C6B99" w:rsidRPr="002C6B99" w:rsidRDefault="002C6B99" w:rsidP="008655E0">
            <w:pPr>
              <w:pStyle w:val="5"/>
              <w:shd w:val="clear" w:color="auto" w:fill="auto"/>
              <w:tabs>
                <w:tab w:val="left" w:pos="997"/>
              </w:tabs>
              <w:spacing w:line="240" w:lineRule="auto"/>
              <w:ind w:right="-185"/>
              <w:jc w:val="left"/>
              <w:rPr>
                <w:sz w:val="28"/>
                <w:szCs w:val="28"/>
              </w:rPr>
            </w:pPr>
            <w:r w:rsidRPr="002C6B99">
              <w:rPr>
                <w:sz w:val="28"/>
                <w:szCs w:val="28"/>
              </w:rPr>
              <w:t xml:space="preserve">от  </w:t>
            </w:r>
            <w:r w:rsidR="008655E0">
              <w:rPr>
                <w:sz w:val="28"/>
                <w:szCs w:val="28"/>
              </w:rPr>
              <w:t>23.06</w:t>
            </w:r>
            <w:r w:rsidRPr="002C6B99">
              <w:rPr>
                <w:sz w:val="28"/>
                <w:szCs w:val="28"/>
              </w:rPr>
              <w:t xml:space="preserve">.2020 г. № </w:t>
            </w:r>
            <w:r w:rsidR="008655E0">
              <w:rPr>
                <w:sz w:val="28"/>
                <w:szCs w:val="28"/>
              </w:rPr>
              <w:t>157</w:t>
            </w:r>
            <w:bookmarkStart w:id="0" w:name="_GoBack"/>
            <w:bookmarkEnd w:id="0"/>
          </w:p>
        </w:tc>
      </w:tr>
    </w:tbl>
    <w:p w:rsidR="002E06B0" w:rsidRDefault="002E06B0" w:rsidP="002E06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6B0" w:rsidRDefault="002E06B0" w:rsidP="002E06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6B0" w:rsidRDefault="002E06B0" w:rsidP="002E06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6B0" w:rsidRDefault="002E06B0" w:rsidP="002E06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31D4" w:rsidRPr="00304E06" w:rsidRDefault="00A631D4" w:rsidP="00A60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35"/>
      <w:bookmarkEnd w:id="1"/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04E06" w:rsidRPr="00304E06" w:rsidRDefault="00304E06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06">
        <w:rPr>
          <w:rFonts w:ascii="Times New Roman" w:hAnsi="Times New Roman" w:cs="Times New Roman"/>
          <w:b/>
          <w:bCs/>
          <w:sz w:val="24"/>
          <w:szCs w:val="24"/>
        </w:rPr>
        <w:t>О НЕСТАЦИОНАРНЫХ ТОРГОВЫХ ОБЪЕКТАХ НА ТЕРРИТОРИИ</w:t>
      </w:r>
    </w:p>
    <w:p w:rsidR="00A631D4" w:rsidRPr="00304E06" w:rsidRDefault="00DF281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814">
        <w:rPr>
          <w:rFonts w:ascii="Times New Roman" w:hAnsi="Times New Roman" w:cs="Times New Roman"/>
          <w:b/>
          <w:bCs/>
          <w:sz w:val="24"/>
          <w:szCs w:val="24"/>
        </w:rPr>
        <w:t>БЕРКУТОВСКОГО СЕЛЬСОВЕТА</w:t>
      </w:r>
      <w:r w:rsidR="00A606F9" w:rsidRPr="00304E06">
        <w:rPr>
          <w:rFonts w:ascii="Times New Roman" w:hAnsi="Times New Roman" w:cs="Times New Roman"/>
          <w:b/>
          <w:bCs/>
          <w:sz w:val="24"/>
          <w:szCs w:val="24"/>
        </w:rPr>
        <w:t xml:space="preserve"> КАРГАТСКОГО РАЙОНА </w:t>
      </w:r>
      <w:r w:rsidR="00A631D4" w:rsidRPr="00304E06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A5B" w:rsidRPr="00304E06" w:rsidRDefault="00714A5B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1D4" w:rsidRPr="00304E06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4E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Настоящее Положение о нестационарных торговых объект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ах на территории </w:t>
      </w:r>
      <w:proofErr w:type="spellStart"/>
      <w:r w:rsidR="00DF2814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DF281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6F9" w:rsidRPr="00C21415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A606F9" w:rsidRPr="00C214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- Положение) разработано в соответствии с Гражданским </w:t>
      </w:r>
      <w:hyperlink r:id="rId1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4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15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28.12.2009 </w:t>
      </w:r>
      <w:hyperlink r:id="rId16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N 381-ФЗ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Федерации", иными нормативными правовыми актами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Российской Федерации, Новосибирской области, </w:t>
      </w:r>
      <w:hyperlink r:id="rId17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814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DF281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и регулирует размещение нестационарных торговых объект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proofErr w:type="spellStart"/>
      <w:r w:rsidR="00DF2814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DF281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, порядок демонтажа и осуществления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их размещением и эксплуатацией.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1.2. Для целей настоящего Положения используются следующие понятия: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>нестационарный торговый объект -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(торговый павильон, киоск, торговый автомат, летнее кафе, холодильная витрина, торговая галерея);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мобильный торговый объект - торговый объект, представляющий собой транспортное средство, используемое для осуществления развозной торговли. К данным объектам относятся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торговый автофургон, торговая тележка, автолавка, автоцистерна), иные объекты (лотки, в том числе торговля цветами, новогодней атрибутикой и т.д.);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схема и (или) эскизный проект-чертеж, выполненный на то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пографической основе </w:t>
      </w:r>
      <w:proofErr w:type="spellStart"/>
      <w:r w:rsidR="00DF2814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DF281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 1:500 с указанием предполагаемого места расположения нестационарного торгового объекта, согласованного с балансодержателями инженерных коммуникаций (за исключением мобильных объектов).</w:t>
      </w:r>
    </w:p>
    <w:p w:rsidR="00A631D4" w:rsidRPr="00C21415" w:rsidRDefault="00A631D4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Площадь земельного участка, необходимая для размещения нестационарного торгового объекта, включает в себя площадь самого объекта и площадь земельного участка, необходимого для его обслуживания. Площадь земельного участка, необходимого для обслуживания нестационарного торгового объекта, определяется </w:t>
      </w:r>
      <w:r w:rsidR="00097B07" w:rsidRPr="00C21415">
        <w:rPr>
          <w:rFonts w:ascii="Times New Roman" w:hAnsi="Times New Roman" w:cs="Times New Roman"/>
          <w:sz w:val="24"/>
          <w:szCs w:val="24"/>
        </w:rPr>
        <w:t>от фасадной стены объекта до обочины проезжей части либо тротуара но не менее 1 метра</w:t>
      </w:r>
      <w:proofErr w:type="gramStart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 и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расстояние в 1 м от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наружных стен нестационарного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C21415">
        <w:rPr>
          <w:rFonts w:ascii="Times New Roman" w:hAnsi="Times New Roman" w:cs="Times New Roman"/>
          <w:sz w:val="24"/>
          <w:szCs w:val="24"/>
        </w:rPr>
        <w:t>1.3. К нестационарным торговым объектам относятся: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C21415">
        <w:rPr>
          <w:rFonts w:ascii="Times New Roman" w:hAnsi="Times New Roman" w:cs="Times New Roman"/>
          <w:sz w:val="24"/>
          <w:szCs w:val="24"/>
        </w:rPr>
        <w:t>а) торговый павильон;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б) киоск;</w:t>
      </w:r>
    </w:p>
    <w:p w:rsidR="00A631D4" w:rsidRPr="00C21415" w:rsidRDefault="00A631D4" w:rsidP="00624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в) торговый автомат;</w:t>
      </w:r>
    </w:p>
    <w:p w:rsidR="00A631D4" w:rsidRPr="00C21415" w:rsidRDefault="0062433B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631D4" w:rsidRPr="00C21415">
        <w:rPr>
          <w:rFonts w:ascii="Times New Roman" w:hAnsi="Times New Roman" w:cs="Times New Roman"/>
          <w:sz w:val="24"/>
          <w:szCs w:val="24"/>
        </w:rPr>
        <w:t>) холодильная витрина;</w:t>
      </w:r>
    </w:p>
    <w:p w:rsidR="00CC3A7B" w:rsidRPr="00C21415" w:rsidRDefault="0062433B" w:rsidP="007334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7"/>
      <w:bookmarkEnd w:id="4"/>
      <w:r>
        <w:rPr>
          <w:rFonts w:ascii="Times New Roman" w:hAnsi="Times New Roman" w:cs="Times New Roman"/>
          <w:sz w:val="24"/>
          <w:szCs w:val="24"/>
        </w:rPr>
        <w:t>д) торговая галерея;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8"/>
      <w:bookmarkEnd w:id="5"/>
      <w:r w:rsidRPr="00C21415">
        <w:rPr>
          <w:rFonts w:ascii="Times New Roman" w:hAnsi="Times New Roman" w:cs="Times New Roman"/>
          <w:sz w:val="24"/>
          <w:szCs w:val="24"/>
        </w:rPr>
        <w:t>1.4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Мобильные торговые объекты (</w:t>
      </w:r>
      <w:r w:rsidR="00C62B20">
        <w:rPr>
          <w:rFonts w:ascii="Times New Roman" w:hAnsi="Times New Roman" w:cs="Times New Roman"/>
          <w:sz w:val="24"/>
          <w:szCs w:val="24"/>
        </w:rPr>
        <w:t xml:space="preserve">автомагазин,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торговый автофургон, торговая тележка, </w:t>
      </w:r>
      <w:r w:rsidR="00733473">
        <w:rPr>
          <w:rFonts w:ascii="Times New Roman" w:hAnsi="Times New Roman" w:cs="Times New Roman"/>
          <w:sz w:val="24"/>
          <w:szCs w:val="24"/>
        </w:rPr>
        <w:t xml:space="preserve">торговая палатка, </w:t>
      </w:r>
      <w:r w:rsidR="00A631D4" w:rsidRPr="00C21415">
        <w:rPr>
          <w:rFonts w:ascii="Times New Roman" w:hAnsi="Times New Roman" w:cs="Times New Roman"/>
          <w:sz w:val="24"/>
          <w:szCs w:val="24"/>
        </w:rPr>
        <w:t>автолавка,</w:t>
      </w:r>
      <w:r w:rsidR="00C62B20">
        <w:rPr>
          <w:rFonts w:ascii="Times New Roman" w:hAnsi="Times New Roman" w:cs="Times New Roman"/>
          <w:sz w:val="24"/>
          <w:szCs w:val="24"/>
        </w:rPr>
        <w:t xml:space="preserve"> автоцистерна, автоприцеп и др. </w:t>
      </w:r>
      <w:proofErr w:type="gramStart"/>
      <w:r w:rsidR="00C62B2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="00C62B20">
        <w:rPr>
          <w:rFonts w:ascii="Times New Roman" w:hAnsi="Times New Roman" w:cs="Times New Roman"/>
          <w:sz w:val="24"/>
          <w:szCs w:val="24"/>
        </w:rPr>
        <w:t xml:space="preserve"> оснащенные колесным механизмом</w:t>
      </w:r>
      <w:r w:rsidR="00733473">
        <w:rPr>
          <w:rFonts w:ascii="Times New Roman" w:hAnsi="Times New Roman" w:cs="Times New Roman"/>
          <w:sz w:val="24"/>
          <w:szCs w:val="24"/>
        </w:rPr>
        <w:t xml:space="preserve"> конструкции</w:t>
      </w:r>
      <w:r w:rsidR="00346B9B">
        <w:rPr>
          <w:rFonts w:ascii="Times New Roman" w:hAnsi="Times New Roman" w:cs="Times New Roman"/>
          <w:sz w:val="24"/>
          <w:szCs w:val="24"/>
        </w:rPr>
        <w:t>, цветочный базар,  елочный базар</w:t>
      </w:r>
      <w:r w:rsidR="00A631D4" w:rsidRPr="00C21415">
        <w:rPr>
          <w:rFonts w:ascii="Times New Roman" w:hAnsi="Times New Roman" w:cs="Times New Roman"/>
          <w:sz w:val="24"/>
          <w:szCs w:val="24"/>
        </w:rPr>
        <w:t>).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0"/>
      <w:bookmarkEnd w:id="6"/>
      <w:r w:rsidRPr="00C21415">
        <w:rPr>
          <w:rFonts w:ascii="Times New Roman" w:hAnsi="Times New Roman" w:cs="Times New Roman"/>
          <w:sz w:val="24"/>
          <w:szCs w:val="24"/>
        </w:rPr>
        <w:t>1.5</w:t>
      </w:r>
      <w:r w:rsidR="00A631D4" w:rsidRPr="00C21415">
        <w:rPr>
          <w:rFonts w:ascii="Times New Roman" w:hAnsi="Times New Roman" w:cs="Times New Roman"/>
          <w:sz w:val="24"/>
          <w:szCs w:val="24"/>
        </w:rPr>
        <w:t>. Нестационарные торговые и мобильные объекты должны соответствовать внешнему архитектурному облику сложи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вшейся застройки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3473">
        <w:rPr>
          <w:rFonts w:ascii="Times New Roman" w:hAnsi="Times New Roman" w:cs="Times New Roman"/>
          <w:sz w:val="24"/>
          <w:szCs w:val="24"/>
        </w:rPr>
        <w:t xml:space="preserve">, в соответствии с Правилами застройки и землепользования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3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D4" w:rsidRPr="00C21415" w:rsidRDefault="00097B0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1.6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Положение применяется при размещении нестационарных торговых и мобильных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Порядок размещения нестационарных торговых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 и в соответствии с разрешенным использованием земельного участка, а также с внешним архитектурным обликом сложи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вшейся застройки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 основании постанов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ления администрации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631D4" w:rsidRPr="00C21415" w:rsidRDefault="00A631D4" w:rsidP="00A60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Данное положение распространяется на нестационарные объекты, используемые для оказания бытовых услуг населению, услуг общественного питания и иных услуг.</w:t>
      </w:r>
    </w:p>
    <w:p w:rsidR="00A631D4" w:rsidRPr="00C21415" w:rsidRDefault="00A631D4" w:rsidP="0034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2. Размещение нестационарных торговых и мобильных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2.1. Размещение нестационарных торговых объектов, предусмотренных </w:t>
      </w:r>
      <w:hyperlink w:anchor="Par52" w:history="1">
        <w:proofErr w:type="spellStart"/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. "а"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" w:history="1">
        <w:r w:rsidR="00DD06DC">
          <w:rPr>
            <w:rFonts w:ascii="Times New Roman" w:hAnsi="Times New Roman" w:cs="Times New Roman"/>
            <w:color w:val="0000FF"/>
            <w:sz w:val="24"/>
            <w:szCs w:val="24"/>
          </w:rPr>
          <w:t>"д</w:t>
        </w:r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" пункта 1.3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Размещение мобильных торговых объектов осуществляется на основании паспорта мобильного объекта, выдаваемого в порядке, предусмотренном </w:t>
      </w:r>
      <w:hyperlink w:anchor="Par12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0"/>
      <w:bookmarkEnd w:id="7"/>
      <w:r w:rsidRPr="00C21415">
        <w:rPr>
          <w:rFonts w:ascii="Times New Roman" w:hAnsi="Times New Roman" w:cs="Times New Roman"/>
          <w:sz w:val="24"/>
          <w:szCs w:val="24"/>
        </w:rPr>
        <w:t>2.2.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объектов, утверждаемой постановление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м администрации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06F9" w:rsidRPr="00C21415">
        <w:rPr>
          <w:rFonts w:ascii="Times New Roman" w:hAnsi="Times New Roman" w:cs="Times New Roman"/>
          <w:sz w:val="24"/>
          <w:szCs w:val="24"/>
        </w:rPr>
        <w:t>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2.3. При проведении областных</w:t>
      </w:r>
      <w:r w:rsidR="00DD06DC">
        <w:rPr>
          <w:rFonts w:ascii="Times New Roman" w:hAnsi="Times New Roman" w:cs="Times New Roman"/>
          <w:sz w:val="24"/>
          <w:szCs w:val="24"/>
        </w:rPr>
        <w:t xml:space="preserve">, районных и городских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мероприятий, размещение нестационарных торговых и мобильных объектов осуществляется на основании разрешений в порядке, установленном действующим законодательством.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73"/>
      <w:bookmarkEnd w:id="8"/>
      <w:r w:rsidRPr="00C21415">
        <w:rPr>
          <w:rFonts w:ascii="Times New Roman" w:hAnsi="Times New Roman" w:cs="Times New Roman"/>
          <w:sz w:val="24"/>
          <w:szCs w:val="24"/>
        </w:rPr>
        <w:t>3. Заключение договора на размещение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3.1. Индивидуальные предприниматели и юридические лица, заинтересованные в размещен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ии на территории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объекта, обращаютс</w:t>
      </w:r>
      <w:r w:rsidR="00A606F9" w:rsidRPr="00C21415">
        <w:rPr>
          <w:rFonts w:ascii="Times New Roman" w:hAnsi="Times New Roman" w:cs="Times New Roman"/>
          <w:sz w:val="24"/>
          <w:szCs w:val="24"/>
        </w:rPr>
        <w:t>я в администраци</w:t>
      </w:r>
      <w:r w:rsidR="00FE0E66">
        <w:rPr>
          <w:rFonts w:ascii="Times New Roman" w:hAnsi="Times New Roman" w:cs="Times New Roman"/>
          <w:sz w:val="24"/>
          <w:szCs w:val="24"/>
        </w:rPr>
        <w:t>ю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06F9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Pr="00C21415">
        <w:rPr>
          <w:rFonts w:ascii="Times New Roman" w:hAnsi="Times New Roman" w:cs="Times New Roman"/>
          <w:sz w:val="24"/>
          <w:szCs w:val="24"/>
        </w:rPr>
        <w:t>с письменным заявлением о заключении договора на размещение.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C21415">
        <w:rPr>
          <w:rFonts w:ascii="Times New Roman" w:hAnsi="Times New Roman" w:cs="Times New Roman"/>
          <w:sz w:val="24"/>
          <w:szCs w:val="24"/>
        </w:rPr>
        <w:t>3.2.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нестационарного торгового объекта в соответствии с </w:t>
      </w:r>
      <w:hyperlink w:anchor="Par5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размещение которого предполагается заявителем;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3.10 </w:t>
      </w:r>
      <w:r w:rsidRPr="00C21415">
        <w:rPr>
          <w:rFonts w:ascii="Times New Roman" w:hAnsi="Times New Roman" w:cs="Times New Roman"/>
          <w:sz w:val="24"/>
          <w:szCs w:val="24"/>
        </w:rPr>
        <w:t>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5"/>
      <w:bookmarkEnd w:id="10"/>
      <w:r w:rsidRPr="00C21415">
        <w:rPr>
          <w:rFonts w:ascii="Times New Roman" w:hAnsi="Times New Roman" w:cs="Times New Roman"/>
          <w:sz w:val="24"/>
          <w:szCs w:val="24"/>
        </w:rPr>
        <w:t>3.3.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индивидуальным предпринимателем, либо личность представителя физического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справка налогового органа по месту регистрации юридического лица (индивидуального предпринимателя) об отсутствии задолженности перед бюджетом </w:t>
      </w:r>
      <w:proofErr w:type="spellStart"/>
      <w:r w:rsidR="00FE0E66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FE0E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066" w:rsidRPr="00C21415" w:rsidRDefault="00246066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справка администрации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об отсутствии за</w:t>
      </w:r>
      <w:r w:rsidR="00A80D9B">
        <w:rPr>
          <w:rFonts w:ascii="Times New Roman" w:hAnsi="Times New Roman" w:cs="Times New Roman"/>
          <w:sz w:val="24"/>
          <w:szCs w:val="24"/>
        </w:rPr>
        <w:t>долженности по неналоговым пла</w:t>
      </w:r>
      <w:r w:rsidR="002E38F4">
        <w:rPr>
          <w:rFonts w:ascii="Times New Roman" w:hAnsi="Times New Roman" w:cs="Times New Roman"/>
          <w:sz w:val="24"/>
          <w:szCs w:val="24"/>
        </w:rPr>
        <w:t>тежам</w:t>
      </w:r>
      <w:r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схема и (или) эскизный проект (для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с указанием адреса местонахождения объекта, площади нестационарного объекта и площади земельного участка, необходимой для его обслуживания,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согласованная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 собственниками инженерных коммуникаций (для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план развития нестационарного торгового объекта и проведения благоустройства земельного участка</w:t>
      </w:r>
      <w:r w:rsidR="00097B07" w:rsidRPr="00C21415">
        <w:rPr>
          <w:rFonts w:ascii="Times New Roman" w:hAnsi="Times New Roman" w:cs="Times New Roman"/>
          <w:sz w:val="24"/>
          <w:szCs w:val="24"/>
        </w:rPr>
        <w:t>,</w:t>
      </w: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включая обустройство автомобильных парковочных мест  </w:t>
      </w:r>
      <w:r w:rsidRPr="00C21415">
        <w:rPr>
          <w:rFonts w:ascii="Times New Roman" w:hAnsi="Times New Roman" w:cs="Times New Roman"/>
          <w:sz w:val="24"/>
          <w:szCs w:val="24"/>
        </w:rPr>
        <w:t>на срок эксплуатации нестационарного торгового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(для продления договора на размещение и эксплуатацию нестационарного торгового объекта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, </w:t>
      </w:r>
      <w:r w:rsidRPr="00C21415">
        <w:rPr>
          <w:rFonts w:ascii="Times New Roman" w:hAnsi="Times New Roman" w:cs="Times New Roman"/>
          <w:sz w:val="24"/>
          <w:szCs w:val="24"/>
        </w:rPr>
        <w:t>и для размещения и эксплуатации нового нестационарного торгового объекта).</w:t>
      </w:r>
    </w:p>
    <w:p w:rsidR="00360F42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3.4. Принятые заявления с п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риложениями </w:t>
      </w:r>
      <w:r w:rsidR="00B01AF5">
        <w:rPr>
          <w:rFonts w:ascii="Times New Roman" w:hAnsi="Times New Roman" w:cs="Times New Roman"/>
          <w:sz w:val="24"/>
          <w:szCs w:val="24"/>
        </w:rPr>
        <w:t>в течение 1</w:t>
      </w:r>
      <w:r w:rsidR="00896232">
        <w:rPr>
          <w:rFonts w:ascii="Times New Roman" w:hAnsi="Times New Roman" w:cs="Times New Roman"/>
          <w:sz w:val="24"/>
          <w:szCs w:val="24"/>
        </w:rPr>
        <w:t xml:space="preserve">  дня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регистрируются в администрации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F42" w:rsidRPr="00C21415" w:rsidRDefault="00A631D4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="00360F42" w:rsidRPr="00C21415">
        <w:rPr>
          <w:rFonts w:ascii="Times New Roman" w:hAnsi="Times New Roman" w:cs="Times New Roman"/>
          <w:sz w:val="24"/>
          <w:szCs w:val="24"/>
        </w:rPr>
        <w:t xml:space="preserve">В случае принятия  решения </w:t>
      </w:r>
      <w:r w:rsidR="00B01AF5">
        <w:rPr>
          <w:rFonts w:ascii="Times New Roman" w:hAnsi="Times New Roman" w:cs="Times New Roman"/>
          <w:sz w:val="24"/>
          <w:szCs w:val="24"/>
        </w:rPr>
        <w:t>(в течение 3</w:t>
      </w:r>
      <w:r w:rsidR="00AA5BE8">
        <w:rPr>
          <w:rFonts w:ascii="Times New Roman" w:hAnsi="Times New Roman" w:cs="Times New Roman"/>
          <w:sz w:val="24"/>
          <w:szCs w:val="24"/>
        </w:rPr>
        <w:t xml:space="preserve"> дней) </w:t>
      </w:r>
      <w:r w:rsidR="00360F42" w:rsidRPr="00C21415">
        <w:rPr>
          <w:rFonts w:ascii="Times New Roman" w:hAnsi="Times New Roman" w:cs="Times New Roman"/>
          <w:sz w:val="24"/>
          <w:szCs w:val="24"/>
        </w:rPr>
        <w:t>о заключен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ии договора на размещение </w:t>
      </w:r>
      <w:r w:rsidR="00970BFB">
        <w:rPr>
          <w:rFonts w:ascii="Times New Roman" w:hAnsi="Times New Roman" w:cs="Times New Roman"/>
          <w:sz w:val="24"/>
          <w:szCs w:val="24"/>
        </w:rPr>
        <w:t xml:space="preserve"> нестационарного объекта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970BFB">
        <w:rPr>
          <w:rFonts w:ascii="Times New Roman" w:hAnsi="Times New Roman" w:cs="Times New Roman"/>
          <w:sz w:val="24"/>
          <w:szCs w:val="24"/>
        </w:rPr>
        <w:t>ия</w:t>
      </w:r>
      <w:r w:rsidR="008B2E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B2ECA">
        <w:rPr>
          <w:rFonts w:ascii="Times New Roman" w:hAnsi="Times New Roman" w:cs="Times New Roman"/>
          <w:sz w:val="24"/>
          <w:szCs w:val="24"/>
        </w:rPr>
        <w:t xml:space="preserve">  в течение семи 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дней со дня принятия  решения размещает на официальном сайте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нестационарного торгового объекта, срока его размещения, адресных ориентиров нестационарного торгового объекта</w:t>
      </w:r>
      <w:proofErr w:type="gramEnd"/>
      <w:r w:rsidR="00360F42" w:rsidRPr="00C21415">
        <w:rPr>
          <w:rFonts w:ascii="Times New Roman" w:hAnsi="Times New Roman" w:cs="Times New Roman"/>
          <w:sz w:val="24"/>
          <w:szCs w:val="24"/>
        </w:rPr>
        <w:t>, о чем информирует заявителя в письменной форме.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Отказ заявителю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в заключение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 </w:t>
      </w:r>
      <w:r w:rsidR="00A631D4" w:rsidRPr="00C21415">
        <w:rPr>
          <w:rFonts w:ascii="Times New Roman" w:hAnsi="Times New Roman" w:cs="Times New Roman"/>
          <w:sz w:val="24"/>
          <w:szCs w:val="24"/>
        </w:rPr>
        <w:t>осуществляется по следующим основаниям: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hyperlink w:anchor="Par77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3.2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предусмотренным </w:t>
      </w:r>
      <w:hyperlink w:anchor="Par85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hyperlink w:anchor="Par60" w:history="1">
        <w:r w:rsidR="00097B07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</w:hyperlink>
      <w:r w:rsidR="00097B07" w:rsidRPr="00C21415">
        <w:rPr>
          <w:rFonts w:ascii="Times New Roman" w:hAnsi="Times New Roman" w:cs="Times New Roman"/>
          <w:sz w:val="24"/>
          <w:szCs w:val="24"/>
        </w:rPr>
        <w:t xml:space="preserve"> 1.5.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размещения нестационарного объекта требованиям </w:t>
      </w:r>
      <w:hyperlink w:anchor="Par70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пункта 2.2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097B07" w:rsidRPr="00C21415" w:rsidRDefault="00097B07" w:rsidP="00A80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несоответствие внешнему архитектурному облику сложи</w:t>
      </w:r>
      <w:r w:rsidR="00A80D9B">
        <w:rPr>
          <w:rFonts w:ascii="Times New Roman" w:hAnsi="Times New Roman" w:cs="Times New Roman"/>
          <w:sz w:val="24"/>
          <w:szCs w:val="24"/>
        </w:rPr>
        <w:t xml:space="preserve">вшейся застройки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80D9B">
        <w:rPr>
          <w:rFonts w:ascii="Times New Roman" w:hAnsi="Times New Roman" w:cs="Times New Roman"/>
          <w:sz w:val="24"/>
          <w:szCs w:val="24"/>
        </w:rPr>
        <w:t xml:space="preserve">, в соответствии с Правилами застройки и землепользования города Каргата. 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наличие задолженност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и перед бюджетом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по налоговым и неналоговым платежам.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1"/>
      <w:bookmarkEnd w:id="11"/>
      <w:r w:rsidRPr="00C21415">
        <w:rPr>
          <w:rFonts w:ascii="Times New Roman" w:hAnsi="Times New Roman" w:cs="Times New Roman"/>
          <w:sz w:val="24"/>
          <w:szCs w:val="24"/>
        </w:rPr>
        <w:t>3.7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В случае если по истечении 30 дней со дня опубликования сообщения, предусмотренного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ar11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3.5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иных заявлений, кроме заявления, поданного заявителем, не поступил</w:t>
      </w:r>
      <w:r w:rsidRPr="00C21415">
        <w:rPr>
          <w:rFonts w:ascii="Times New Roman" w:hAnsi="Times New Roman" w:cs="Times New Roman"/>
          <w:sz w:val="24"/>
          <w:szCs w:val="24"/>
        </w:rPr>
        <w:t xml:space="preserve">о, администрация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в течение 5 дней заключает с заявителем </w:t>
      </w:r>
      <w:hyperlink w:anchor="Par236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размещение и эксплуатацию нестационарного торгового объекта по форме согласно приложению 1 к настоящему Положению.</w:t>
      </w:r>
      <w:proofErr w:type="gramEnd"/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3.8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В случае если в течение 30 дней со дня опубликования сообщения, предусмотренного </w:t>
      </w:r>
      <w:hyperlink w:anchor="Par111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3.8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поступили иные заявления, кроме заявления, поданного заявителе</w:t>
      </w:r>
      <w:r w:rsidRPr="00C21415">
        <w:rPr>
          <w:rFonts w:ascii="Times New Roman" w:hAnsi="Times New Roman" w:cs="Times New Roman"/>
          <w:sz w:val="24"/>
          <w:szCs w:val="24"/>
        </w:rPr>
        <w:t xml:space="preserve">м, администрация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проводит торги на право заключения договора на размещение (далее - торги) в порядке, установленном нормативно-правовым акт</w:t>
      </w:r>
      <w:r w:rsidRPr="00C21415">
        <w:rPr>
          <w:rFonts w:ascii="Times New Roman" w:hAnsi="Times New Roman" w:cs="Times New Roman"/>
          <w:sz w:val="24"/>
          <w:szCs w:val="24"/>
        </w:rPr>
        <w:t xml:space="preserve">ом администрации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области, о чем информирует заявителей в письменной форме.</w:t>
      </w:r>
      <w:proofErr w:type="gramEnd"/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3.9</w:t>
      </w:r>
      <w:r w:rsidR="00A631D4" w:rsidRPr="00C21415">
        <w:rPr>
          <w:rFonts w:ascii="Times New Roman" w:hAnsi="Times New Roman" w:cs="Times New Roman"/>
          <w:sz w:val="24"/>
          <w:szCs w:val="24"/>
        </w:rPr>
        <w:t>. В течение 5 дней со дня подписания протокола о результатах торго</w:t>
      </w:r>
      <w:r w:rsidRPr="00C21415">
        <w:rPr>
          <w:rFonts w:ascii="Times New Roman" w:hAnsi="Times New Roman" w:cs="Times New Roman"/>
          <w:sz w:val="24"/>
          <w:szCs w:val="24"/>
        </w:rPr>
        <w:t xml:space="preserve">в администрация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Новосибирской области заключает с победителем торгов </w:t>
      </w:r>
      <w:hyperlink w:anchor="Par236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размещение по форме согласно приложению 1 к настоящему Положению.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6"/>
      <w:bookmarkEnd w:id="12"/>
      <w:r w:rsidRPr="00C21415">
        <w:rPr>
          <w:rFonts w:ascii="Times New Roman" w:hAnsi="Times New Roman" w:cs="Times New Roman"/>
          <w:sz w:val="24"/>
          <w:szCs w:val="24"/>
        </w:rPr>
        <w:t>3.10</w:t>
      </w:r>
      <w:r w:rsidR="00A631D4" w:rsidRPr="00C21415">
        <w:rPr>
          <w:rFonts w:ascii="Times New Roman" w:hAnsi="Times New Roman" w:cs="Times New Roman"/>
          <w:sz w:val="24"/>
          <w:szCs w:val="24"/>
        </w:rPr>
        <w:t>. Договор на размещение заключается на срок до 5 лет.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3.11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или земельных участков для размещения нестационарных объектов взимается плата, которая устанавливается в соответствии с </w:t>
      </w:r>
      <w:hyperlink w:anchor="Par358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расчета (приложение 2). Плата за размещение нестационарного объекта подлежит зачислению в доход бюджета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>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3.12</w:t>
      </w:r>
      <w:r w:rsidR="00A631D4" w:rsidRPr="00C21415">
        <w:rPr>
          <w:rFonts w:ascii="Times New Roman" w:hAnsi="Times New Roman" w:cs="Times New Roman"/>
          <w:sz w:val="24"/>
          <w:szCs w:val="24"/>
        </w:rPr>
        <w:t>. За нарушение срока внесения оплаты за использование земель или земельных участков для размещения нестационарных торговых объект</w:t>
      </w:r>
      <w:r w:rsidRPr="00C21415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 настоящему договору владелец нестационарного торгового объекта выплачивает пени за каждый день просрочки в размере 0,1% от суммы платежей за истекший расчетный период.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3.13</w:t>
      </w:r>
      <w:r w:rsidR="00A631D4" w:rsidRPr="00C21415">
        <w:rPr>
          <w:rFonts w:ascii="Times New Roman" w:hAnsi="Times New Roman" w:cs="Times New Roman"/>
          <w:sz w:val="24"/>
          <w:szCs w:val="24"/>
        </w:rPr>
        <w:t>. Основаниями расторжения договора на размещение являются: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несоблюдение требований нормативных правовых актов Российской Федерации, Новосибирской области и муниципальны</w:t>
      </w:r>
      <w:r w:rsidR="00360F42" w:rsidRPr="00C21415">
        <w:rPr>
          <w:rFonts w:ascii="Times New Roman" w:hAnsi="Times New Roman" w:cs="Times New Roman"/>
          <w:sz w:val="24"/>
          <w:szCs w:val="24"/>
        </w:rPr>
        <w:t xml:space="preserve">х правовых актов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нестационарным торговым объектом, для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платежа.</w:t>
      </w:r>
    </w:p>
    <w:p w:rsidR="00A631D4" w:rsidRPr="00C21415" w:rsidRDefault="00360F42" w:rsidP="00360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3.14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По истеч</w:t>
      </w:r>
      <w:r w:rsidR="00B01AF5">
        <w:rPr>
          <w:rFonts w:ascii="Times New Roman" w:hAnsi="Times New Roman" w:cs="Times New Roman"/>
          <w:sz w:val="24"/>
          <w:szCs w:val="24"/>
        </w:rPr>
        <w:t xml:space="preserve">ении срока действующего договора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на </w:t>
      </w:r>
      <w:r w:rsidR="00B01AF5">
        <w:rPr>
          <w:rFonts w:ascii="Times New Roman" w:hAnsi="Times New Roman" w:cs="Times New Roman"/>
          <w:sz w:val="24"/>
          <w:szCs w:val="24"/>
        </w:rPr>
        <w:t xml:space="preserve"> </w:t>
      </w:r>
      <w:r w:rsidR="00A631D4" w:rsidRPr="00C21415">
        <w:rPr>
          <w:rFonts w:ascii="Times New Roman" w:hAnsi="Times New Roman" w:cs="Times New Roman"/>
          <w:sz w:val="24"/>
          <w:szCs w:val="24"/>
        </w:rPr>
        <w:t>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о объекта без проведения торгов, при уведомлении администрации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01AF5">
        <w:rPr>
          <w:rFonts w:ascii="Times New Roman" w:hAnsi="Times New Roman" w:cs="Times New Roman"/>
          <w:sz w:val="24"/>
          <w:szCs w:val="24"/>
        </w:rPr>
        <w:t xml:space="preserve"> письменно, в свободной форме о желании заключить такой договор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не менее чем за месяц до истечения срока </w:t>
      </w:r>
      <w:r w:rsidR="00B01AF5">
        <w:rPr>
          <w:rFonts w:ascii="Times New Roman" w:hAnsi="Times New Roman" w:cs="Times New Roman"/>
          <w:sz w:val="24"/>
          <w:szCs w:val="24"/>
        </w:rPr>
        <w:t>договора на размещение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 нестационарного</w:t>
      </w:r>
      <w:proofErr w:type="gramEnd"/>
      <w:r w:rsidR="00C12230" w:rsidRPr="00C21415">
        <w:rPr>
          <w:rFonts w:ascii="Times New Roman" w:hAnsi="Times New Roman" w:cs="Times New Roman"/>
          <w:sz w:val="24"/>
          <w:szCs w:val="24"/>
        </w:rPr>
        <w:t xml:space="preserve"> торгового объекта. </w:t>
      </w:r>
    </w:p>
    <w:p w:rsidR="00A631D4" w:rsidRPr="00C21415" w:rsidRDefault="00360F42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3.15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решения о размещении нестационарного объекта (за исключением нового нестационар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ного объекта) администрация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 готовит в течение 5 дней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6F25D7" w:rsidRPr="00C21415">
        <w:rPr>
          <w:rFonts w:ascii="Times New Roman" w:hAnsi="Times New Roman" w:cs="Times New Roman"/>
          <w:sz w:val="24"/>
          <w:szCs w:val="24"/>
        </w:rPr>
        <w:t>вление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о размещении нестационарного об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ъекта и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заключает договор на размещение нестационарного объекта без проведения аукциона.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28"/>
      <w:bookmarkEnd w:id="13"/>
      <w:r w:rsidRPr="00C21415">
        <w:rPr>
          <w:rFonts w:ascii="Times New Roman" w:hAnsi="Times New Roman" w:cs="Times New Roman"/>
          <w:sz w:val="24"/>
          <w:szCs w:val="24"/>
        </w:rPr>
        <w:t>4. Выдача паспорта мобильного объекта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4.1. Индивидуальные предприниматели и юридические лица, заинтересованные в размещен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ии на территории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моби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льного объекта, обращаются в администрацию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письменным заявлением о выдаче паспорта мобильного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1"/>
      <w:bookmarkEnd w:id="14"/>
      <w:r w:rsidRPr="00C21415">
        <w:rPr>
          <w:rFonts w:ascii="Times New Roman" w:hAnsi="Times New Roman" w:cs="Times New Roman"/>
          <w:sz w:val="24"/>
          <w:szCs w:val="24"/>
        </w:rPr>
        <w:t>4.2. В заявлении должны быть указаны: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отчество, место жительства заявителя и реквизиты документа, удостоверяющего его личность, - в случае если заявление подается индивидуальным предпринимателем;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наименование, место нахождения,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фамилия, имя, отчество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вид мобильного объекта в соответствии с </w:t>
      </w:r>
      <w:r w:rsidR="00097B07" w:rsidRPr="00C21415">
        <w:rPr>
          <w:rFonts w:ascii="Times New Roman" w:hAnsi="Times New Roman" w:cs="Times New Roman"/>
          <w:sz w:val="24"/>
          <w:szCs w:val="24"/>
        </w:rPr>
        <w:t xml:space="preserve">пунктом 1.4. </w:t>
      </w:r>
      <w:r w:rsidRPr="00C21415">
        <w:rPr>
          <w:rFonts w:ascii="Times New Roman" w:hAnsi="Times New Roman" w:cs="Times New Roman"/>
          <w:sz w:val="24"/>
          <w:szCs w:val="24"/>
        </w:rPr>
        <w:t>настоящего Положения, размещение которого предполагается заявителем;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адресные ориентиры мобильного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предполагаемый срок использования земельного участка (в пределах срока, установленного </w:t>
      </w:r>
      <w:hyperlink w:anchor="Par151" w:history="1">
        <w:r w:rsidR="00097B07"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</w:hyperlink>
      <w:r w:rsidR="00097B07" w:rsidRPr="00C21415">
        <w:rPr>
          <w:rFonts w:ascii="Times New Roman" w:hAnsi="Times New Roman" w:cs="Times New Roman"/>
          <w:sz w:val="24"/>
          <w:szCs w:val="24"/>
        </w:rPr>
        <w:t xml:space="preserve"> 4.6.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9"/>
      <w:bookmarkEnd w:id="15"/>
      <w:r w:rsidRPr="00C21415">
        <w:rPr>
          <w:rFonts w:ascii="Times New Roman" w:hAnsi="Times New Roman" w:cs="Times New Roman"/>
          <w:sz w:val="24"/>
          <w:szCs w:val="24"/>
        </w:rPr>
        <w:t>4.3. К заявлению прилагаются следующие документы: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(для юридического лица);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индивидуального предпринимателя или юридического лица;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 (индивидуального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план размещения нестационарного торгового объекта (за исключением лотков, елочных и цветочных базаров).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4.4. Принятые заявления с прил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ожениями </w:t>
      </w:r>
      <w:r w:rsidR="00B01AF5">
        <w:rPr>
          <w:rFonts w:ascii="Times New Roman" w:hAnsi="Times New Roman" w:cs="Times New Roman"/>
          <w:sz w:val="24"/>
          <w:szCs w:val="24"/>
        </w:rPr>
        <w:t xml:space="preserve">в течение 1 дня 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регистрируются в администрации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4.5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После п</w:t>
      </w:r>
      <w:r w:rsidRPr="00C21415">
        <w:rPr>
          <w:rFonts w:ascii="Times New Roman" w:hAnsi="Times New Roman" w:cs="Times New Roman"/>
          <w:sz w:val="24"/>
          <w:szCs w:val="24"/>
        </w:rPr>
        <w:t xml:space="preserve">одписания Главой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578BF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="00A631D4" w:rsidRPr="00C21415">
        <w:rPr>
          <w:rFonts w:ascii="Times New Roman" w:hAnsi="Times New Roman" w:cs="Times New Roman"/>
          <w:sz w:val="24"/>
          <w:szCs w:val="24"/>
        </w:rPr>
        <w:t>постановления</w:t>
      </w:r>
      <w:r w:rsidR="00970BFB">
        <w:rPr>
          <w:rFonts w:ascii="Times New Roman" w:hAnsi="Times New Roman" w:cs="Times New Roman"/>
          <w:sz w:val="24"/>
          <w:szCs w:val="24"/>
        </w:rPr>
        <w:t xml:space="preserve"> (в течение 1 дня</w:t>
      </w:r>
      <w:r w:rsidR="00B01AF5">
        <w:rPr>
          <w:rFonts w:ascii="Times New Roman" w:hAnsi="Times New Roman" w:cs="Times New Roman"/>
          <w:sz w:val="24"/>
          <w:szCs w:val="24"/>
        </w:rPr>
        <w:t>)</w:t>
      </w:r>
      <w:r w:rsidRPr="00C2141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1578BF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1578B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70BFB">
        <w:rPr>
          <w:rFonts w:ascii="Times New Roman" w:hAnsi="Times New Roman" w:cs="Times New Roman"/>
          <w:sz w:val="24"/>
          <w:szCs w:val="24"/>
        </w:rPr>
        <w:t xml:space="preserve"> Новосибирской области в 3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-дневный срок оформляет и выдает заявителю </w:t>
      </w:r>
      <w:hyperlink w:anchor="Par497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мобильного объекта по форме согласно приложению 3 к настоящему Положению.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1"/>
      <w:bookmarkEnd w:id="16"/>
      <w:r w:rsidRPr="00C21415">
        <w:rPr>
          <w:rFonts w:ascii="Times New Roman" w:hAnsi="Times New Roman" w:cs="Times New Roman"/>
          <w:sz w:val="24"/>
          <w:szCs w:val="24"/>
        </w:rPr>
        <w:t>4.6</w:t>
      </w:r>
      <w:r w:rsidR="00A631D4" w:rsidRPr="00C21415">
        <w:rPr>
          <w:rFonts w:ascii="Times New Roman" w:hAnsi="Times New Roman" w:cs="Times New Roman"/>
          <w:sz w:val="24"/>
          <w:szCs w:val="24"/>
        </w:rPr>
        <w:t>. Паспорт мобильного объекта выдается на срок до 6 месяцев.</w:t>
      </w:r>
    </w:p>
    <w:p w:rsidR="00A631D4" w:rsidRPr="00C21415" w:rsidRDefault="006F25D7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4.7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для размещения мобильного объекта должна быть не менее 15 кв. </w:t>
      </w:r>
      <w:proofErr w:type="spellStart"/>
      <w:r w:rsidR="00A631D4" w:rsidRPr="00C2141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.</w:t>
      </w:r>
      <w:r w:rsidR="00097B07" w:rsidRPr="00C21415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097B07" w:rsidRPr="00C21415">
        <w:rPr>
          <w:rFonts w:ascii="Times New Roman" w:hAnsi="Times New Roman" w:cs="Times New Roman"/>
          <w:sz w:val="24"/>
          <w:szCs w:val="24"/>
        </w:rPr>
        <w:t xml:space="preserve"> определяется как расстояние в 1 м от наружных границ мобильного объекта но не менее </w:t>
      </w:r>
      <w:r w:rsidR="00C12230" w:rsidRPr="00C21415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C12230" w:rsidRPr="00C214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12230" w:rsidRPr="00C2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6DC" w:rsidRPr="00C21415" w:rsidRDefault="006F25D7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4.8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. За использование земель и земельных участков для размещения мобильного объекта взимается плата, которая устанавливается в соответствии с </w:t>
      </w:r>
      <w:hyperlink w:anchor="Par358" w:history="1">
        <w:r w:rsidR="00A631D4" w:rsidRPr="00C214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DD06DC">
        <w:rPr>
          <w:rFonts w:ascii="Times New Roman" w:hAnsi="Times New Roman" w:cs="Times New Roman"/>
          <w:sz w:val="24"/>
          <w:szCs w:val="24"/>
        </w:rPr>
        <w:t xml:space="preserve"> расчета (приложение 2).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Плата за размещение мобильного объекта производится до выдачи </w:t>
      </w:r>
      <w:r w:rsidR="00DD06DC" w:rsidRPr="00C21415">
        <w:rPr>
          <w:rFonts w:ascii="Times New Roman" w:hAnsi="Times New Roman" w:cs="Times New Roman"/>
          <w:sz w:val="24"/>
          <w:szCs w:val="24"/>
        </w:rPr>
        <w:t xml:space="preserve">паспорта мобильного объекта и подлежит зачислению в доход бюджета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D06DC" w:rsidRPr="00C21415">
        <w:rPr>
          <w:rFonts w:ascii="Times New Roman" w:hAnsi="Times New Roman" w:cs="Times New Roman"/>
          <w:sz w:val="24"/>
          <w:szCs w:val="24"/>
        </w:rPr>
        <w:t xml:space="preserve"> за весь срок размещения мобильного объекта, без возврата оплаченных денежных сре</w:t>
      </w:r>
      <w:proofErr w:type="gramStart"/>
      <w:r w:rsidR="00DD06DC" w:rsidRPr="00C2141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DD06DC" w:rsidRPr="00C21415">
        <w:rPr>
          <w:rFonts w:ascii="Times New Roman" w:hAnsi="Times New Roman" w:cs="Times New Roman"/>
          <w:sz w:val="24"/>
          <w:szCs w:val="24"/>
        </w:rPr>
        <w:t xml:space="preserve">и досрочном освобождении земельного участка.   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4.9. В случае принятия  решения об отказе в выдаче паспорта мобильного объекта специалисты администрации  в течение  5 дней готовят </w:t>
      </w:r>
      <w:r w:rsidR="00970BFB">
        <w:rPr>
          <w:rFonts w:ascii="Times New Roman" w:hAnsi="Times New Roman" w:cs="Times New Roman"/>
          <w:sz w:val="24"/>
          <w:szCs w:val="24"/>
        </w:rPr>
        <w:t>мотивированный ответ и направляю</w:t>
      </w:r>
      <w:r w:rsidRPr="00C21415">
        <w:rPr>
          <w:rFonts w:ascii="Times New Roman" w:hAnsi="Times New Roman" w:cs="Times New Roman"/>
          <w:sz w:val="24"/>
          <w:szCs w:val="24"/>
        </w:rPr>
        <w:t>т его заявителю.  Заявитель имеет право обжаловать отказ в порядке, предусмотренном действующим законодательством.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Отказ заявителю в выдаче паспорта мобильного объекта осуществляется по следующим основаниям: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предусмотренным </w:t>
      </w:r>
      <w:hyperlink w:anchor="Par13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4.2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документов требованиям, предусмотренным </w:t>
      </w:r>
      <w:hyperlink w:anchor="Par139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подача документов, содержащих недостоверные сведения;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предварительном согласовании его предоставления;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отношении земельного участка принято решение о его предоставлении физическому или юридическому лицу;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земельный участок обременен правами третьих лиц;</w:t>
      </w:r>
    </w:p>
    <w:p w:rsidR="00DD06DC" w:rsidRPr="00C21415" w:rsidRDefault="00970BFB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DD06DC" w:rsidRPr="00C21415">
        <w:rPr>
          <w:rFonts w:ascii="Times New Roman" w:hAnsi="Times New Roman" w:cs="Times New Roman"/>
          <w:sz w:val="24"/>
          <w:szCs w:val="24"/>
        </w:rPr>
        <w:t>. Основаниями для аннулирования паспорта мобильного объекта являются: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использование мобильного объекта не в соответствии с его целевым назначением;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необходимость предоставления земельного участка, занимаемого мобильным объектом, для капитального строительства;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необеспечение требований безопасности при эксплуатации мобильного объекта.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 Установка и приемка в эксплуатацию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5.1. На основании договора размещения нестационарного торгового объекта и схемы и (или) эскизного проекта заявитель устанавливает нестационарный торговый объект.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5.2. При возведении нестационарных торговых объектов должны использоваться сборно-разборные конструкции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DD06DC" w:rsidRPr="00C21415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 Демонтаж 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81"/>
      <w:bookmarkEnd w:id="17"/>
      <w:r w:rsidRPr="00C21415">
        <w:rPr>
          <w:rFonts w:ascii="Times New Roman" w:hAnsi="Times New Roman" w:cs="Times New Roman"/>
          <w:sz w:val="24"/>
          <w:szCs w:val="24"/>
        </w:rPr>
        <w:t>6.1. Нестационарные объекты подлежат демонтажу по следующим основаниям: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истечение срока размещения нестационарного торгового объекта, оформленного в соответствии с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расторжение договора на размещение, аннулирование паспорта мобильного объекта, иные случаи досрочного прекращения права на размещение нестационарного торгового объекта по основаниям, предусмотренным действующим законодательством;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установка нестационарного объекта в нарушение настоящего Положения, в том числе в случае самовольного размещения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неисполнение собственником (владельцем) нестационарного объекта предписания администрации об устранении нарушений законодательства, предусматривающего демонтаж нестационарного объекта, освобождение занимаемых им земель или земельного участка.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По истечении срока размещения нестационарного объекта, оформленного в соответствии с </w:t>
      </w:r>
      <w:hyperlink w:anchor="Par7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в случае расторжения договора на размещение, аннулирования паспорта мобильного объекта, в иных случаях досрочного прекращения права на размещение нестационарного торгового объекта собственник (владелец) нестационарного торгового объекта в течение 3 дней обязан его демонтировать и освободить земли или земельный участок, за исключением случаев, когда указанное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лицо в соответствии с нормативно-правовыми актами Российской Федерации, Новосибирской области и настоящим Положением имеет право на размещение нестационарного торгового объекта на новый срок.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6.3. При выявлении неправомерно размещенных и (или) эксплуатируем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ых на территории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в, администрация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 </w:t>
      </w:r>
      <w:r w:rsidRPr="00C21415">
        <w:rPr>
          <w:rFonts w:ascii="Times New Roman" w:hAnsi="Times New Roman" w:cs="Times New Roman"/>
          <w:sz w:val="24"/>
          <w:szCs w:val="24"/>
        </w:rPr>
        <w:t xml:space="preserve"> в течение 10 дней со дня установления оснований, предусмотренных </w:t>
      </w:r>
      <w:hyperlink w:anchor="Par181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6.1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Положения, выдает собственнику (владельцу) нестационарного объекта предписание о демонтаже нестационарного объекта (далее - предписание) в срок, определенный предписанием.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Срок, установленный предписанием, может быть продлен не более чем на 5 рабочих дней в случае невозможности осуществления собственником (владельцем) нестационарного торгового объекта демонтажа по независящим от него причинам.</w:t>
      </w:r>
    </w:p>
    <w:p w:rsidR="00EA3903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Опубликование в СМИ, размещение на официальном сайте администрации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 сообщения о планируемом демонтаже самовольного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6.4. Если собственник (владелец) незаконно размещенного и (или) эксплуатиру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емого на территории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установлен, предписание выдается ему лично под роспись.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невозможности вручения предписания собственнику (владельцу) нестационарного торгового объекта по причине его уклонения от вручения или иной причине, предписание направляется ему по почте заказным письмом с уведомлением, о чем уполномоченным должностным лицом администрации города делается отметка на бланке предписания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Если собственник (владелец) неправомерно размещенного и (или) эксплуатируемо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го на территории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объекта не установлен, на нестационарный торговый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города делается отметка на бланке предписания.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6.5. Демонтаж нестационарных объектов и освобождение земель или земельных участков в добровольном порядке производится собственниками (владельцами) </w:t>
      </w:r>
      <w:r w:rsidRPr="00C21415">
        <w:rPr>
          <w:rFonts w:ascii="Times New Roman" w:hAnsi="Times New Roman" w:cs="Times New Roman"/>
          <w:sz w:val="24"/>
          <w:szCs w:val="24"/>
        </w:rPr>
        <w:lastRenderedPageBreak/>
        <w:t>нестационарных торговых объектов за собственный счет в срок, указанный в предписании.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>В случае невыполнения собственником (владельцем) нестационарного торгового объекта демонтажа в указанный в предписании срок, администрация обращается в суд с требованием о демонтаже незаконно размещенного и (или) эксплуатируемо</w:t>
      </w:r>
      <w:r w:rsidR="006F25D7" w:rsidRPr="00C21415">
        <w:rPr>
          <w:rFonts w:ascii="Times New Roman" w:hAnsi="Times New Roman" w:cs="Times New Roman"/>
          <w:sz w:val="24"/>
          <w:szCs w:val="24"/>
        </w:rPr>
        <w:t xml:space="preserve">го на территории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если собственник (владелец) нестационарного торгового объекта в указанный в предписании срок не установлен, администрацией издается пост</w:t>
      </w:r>
      <w:r w:rsidR="006F25D7" w:rsidRPr="00C21415">
        <w:rPr>
          <w:rFonts w:ascii="Times New Roman" w:hAnsi="Times New Roman" w:cs="Times New Roman"/>
          <w:sz w:val="24"/>
          <w:szCs w:val="24"/>
        </w:rPr>
        <w:t>ан</w:t>
      </w:r>
      <w:r w:rsidR="00EA3903">
        <w:rPr>
          <w:rFonts w:ascii="Times New Roman" w:hAnsi="Times New Roman" w:cs="Times New Roman"/>
          <w:sz w:val="24"/>
          <w:szCs w:val="24"/>
        </w:rPr>
        <w:t>овление (в течение 10  дней)</w:t>
      </w:r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(далее - приказ о демонтаже), содержащее: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расположения нестационарного объекта, подлежащего демонтажу;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основание демонтажа нестационарного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дату и время начала работ по демонтажу нестационарного торгового объекта.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На нестационарный торговый объект </w:t>
      </w:r>
      <w:r w:rsidR="00EA3903">
        <w:rPr>
          <w:rFonts w:ascii="Times New Roman" w:hAnsi="Times New Roman" w:cs="Times New Roman"/>
          <w:sz w:val="24"/>
          <w:szCs w:val="24"/>
        </w:rPr>
        <w:t xml:space="preserve">в течение 1 дня с момента подписания </w:t>
      </w:r>
      <w:r w:rsidRPr="00C21415">
        <w:rPr>
          <w:rFonts w:ascii="Times New Roman" w:hAnsi="Times New Roman" w:cs="Times New Roman"/>
          <w:sz w:val="24"/>
          <w:szCs w:val="24"/>
        </w:rPr>
        <w:t>вывешивается копия постановления о демонтаже и наносится соответствующая надпись с указанием даты проведения демонтажа, о чем уполномоченным должностным лицом администрации делается отметка на постановлении о демонтаже с указанием причины его невручения.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6.6. Демонтаж нестационарного торгового объекта производится уполномоченной организацией в присутствии комиссии по демонтажу, созданной постановлением администрации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>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Демонтаж нестационарного торгового объекта оформляется </w:t>
      </w:r>
      <w:hyperlink w:anchor="Par533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о демонтаже нестационарного торгового объекта и описью находящегося при нем имущества по форме согласно приложению 4 к настоящему Положению.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 случае необходимости при осуществлении демонтажа нестационарного торгового объекта допускается его вскрытие работниками организации, уполномоченной произвести демонтаж, в присутствии членов комиссии по демонтажу, о чем делается соответствующая отметка в акте о демонтаже нестационарного торгового объекта.</w:t>
      </w:r>
    </w:p>
    <w:p w:rsidR="00B705AC" w:rsidRPr="00C21415" w:rsidRDefault="00B705A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демонтажа самовольного нестационарного объекта производить фото и </w:t>
      </w:r>
      <w:r w:rsidR="00C62B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62B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демонтируемого имущества. 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6.7.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объектов, которые определяются правовым актом администрации.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Демонтированный нестационарный торговый объект и находящееся при нем имущество передаются на хранение по </w:t>
      </w:r>
      <w:hyperlink w:anchor="Par6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договору</w:t>
        </w:r>
      </w:hyperlink>
      <w:r w:rsidRPr="00C21415">
        <w:rPr>
          <w:rFonts w:ascii="Times New Roman" w:hAnsi="Times New Roman" w:cs="Times New Roman"/>
          <w:sz w:val="24"/>
          <w:szCs w:val="24"/>
        </w:rPr>
        <w:t>, заключаемому администрацией с собственником (владельцем) специализированного места хранения демонтированных нестационарных торговых объектов, по форме согласно приложению 5 к настоящему Положению.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8"/>
      <w:bookmarkEnd w:id="18"/>
      <w:r w:rsidRPr="00C21415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Оплата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а счет средств бюджета </w:t>
      </w:r>
      <w:proofErr w:type="spellStart"/>
      <w:r w:rsidR="00E05EA2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E05EA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 xml:space="preserve"> с последующим взысканием с собственника (владельца) нестационарного торгового объекта в порядке, предусмотренном законодательством.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lastRenderedPageBreak/>
        <w:t>6.9. Если собственник (владелец)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торговый объект и находящееся при нем имущество.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Демонтированный нестационарный торговый объект выдается организацией, осуществляющей его хранение, собственнику (владельцу) данного объекта по его заявлению.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Собственник (владелец)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торговый объект и находящееся при нем имущество, отраженное в описи, хранимые в специализированном месте хранения демонтированных нестационарных торговых объектов, после оплаты расходов, предусмотренных </w:t>
      </w:r>
      <w:hyperlink w:anchor="Par20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пунктом 6.8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 xml:space="preserve">Если в течение одного года с момента заключения договора хранения нестационарного торгового объекта собственник (владелец) нестационарного торгового объекта не обратился за получением нестационарного торгового объекта,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порядке, предусмотренном </w:t>
      </w:r>
      <w:hyperlink r:id="rId18" w:history="1">
        <w:r w:rsidRPr="00C21415">
          <w:rPr>
            <w:rFonts w:ascii="Times New Roman" w:hAnsi="Times New Roman" w:cs="Times New Roman"/>
            <w:color w:val="0000FF"/>
            <w:sz w:val="24"/>
            <w:szCs w:val="24"/>
          </w:rPr>
          <w:t>статьей 225</w:t>
        </w:r>
      </w:hyperlink>
      <w:r w:rsidRPr="00C2141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размещением и эксплуатацией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настоящим Положением, при размещении и эксплуатации нестационарных торговых объектов осуществляе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т администрация </w:t>
      </w:r>
      <w:proofErr w:type="spellStart"/>
      <w:r w:rsidR="00AF708E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AF708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 xml:space="preserve">7.2. При осуществлении </w:t>
      </w:r>
      <w:proofErr w:type="gramStart"/>
      <w:r w:rsidRPr="00C21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21415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настоящим Положением, администрация </w:t>
      </w:r>
      <w:proofErr w:type="spellStart"/>
      <w:r w:rsidR="00AF708E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AF708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21415">
        <w:rPr>
          <w:rFonts w:ascii="Times New Roman" w:hAnsi="Times New Roman" w:cs="Times New Roman"/>
          <w:sz w:val="24"/>
          <w:szCs w:val="24"/>
        </w:rPr>
        <w:t>:</w:t>
      </w:r>
    </w:p>
    <w:p w:rsidR="00A631D4" w:rsidRPr="00C21415" w:rsidRDefault="00EA3903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631D4" w:rsidRPr="00C21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1D4" w:rsidRPr="00C21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31D4" w:rsidRPr="00C21415">
        <w:rPr>
          <w:rFonts w:ascii="Times New Roman" w:hAnsi="Times New Roman" w:cs="Times New Roman"/>
          <w:sz w:val="24"/>
          <w:szCs w:val="24"/>
        </w:rPr>
        <w:t xml:space="preserve"> их размещени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ем на территории </w:t>
      </w:r>
      <w:proofErr w:type="spellStart"/>
      <w:r w:rsidR="00AF708E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AF708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31D4" w:rsidRPr="00C21415">
        <w:rPr>
          <w:rFonts w:ascii="Times New Roman" w:hAnsi="Times New Roman" w:cs="Times New Roman"/>
          <w:sz w:val="24"/>
          <w:szCs w:val="24"/>
        </w:rPr>
        <w:t>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недопущению самовольного переоборудования (реконструкции) нестационарного торгового объекта, в том числе влекущего придание ему статуса объекта капитального строительства;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выявляет факты неправомерной установки и эксплуатации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принимает меры по демонтажу самовольно установленных нестационарных торговых объектов;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осуществляет сбор, подготовку и направление материалов в суд (в том числе по взысканию задолженности по оплате за использование земель, пени) и в иные органы и организации в связи с нарушением требований, установленных настоящим Положением;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415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муниципальными п</w:t>
      </w:r>
      <w:r w:rsidR="00E7325E" w:rsidRPr="00C21415">
        <w:rPr>
          <w:rFonts w:ascii="Times New Roman" w:hAnsi="Times New Roman" w:cs="Times New Roman"/>
          <w:sz w:val="24"/>
          <w:szCs w:val="24"/>
        </w:rPr>
        <w:t xml:space="preserve">равовыми актами </w:t>
      </w:r>
      <w:proofErr w:type="spellStart"/>
      <w:r w:rsidR="00AF708E">
        <w:rPr>
          <w:rFonts w:ascii="Times New Roman" w:hAnsi="Times New Roman" w:cs="Times New Roman"/>
          <w:sz w:val="24"/>
          <w:szCs w:val="24"/>
        </w:rPr>
        <w:t>Беркутовского</w:t>
      </w:r>
      <w:proofErr w:type="spellEnd"/>
      <w:r w:rsidR="00AF708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7325E" w:rsidRPr="00C21415">
        <w:rPr>
          <w:rFonts w:ascii="Times New Roman" w:hAnsi="Times New Roman" w:cs="Times New Roman"/>
          <w:sz w:val="24"/>
          <w:szCs w:val="24"/>
        </w:rPr>
        <w:t>.</w:t>
      </w: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1D4" w:rsidRPr="00C21415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25E" w:rsidRPr="00C21415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D06DC" w:rsidRDefault="00DD06D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93F02" w:rsidRDefault="00293F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236"/>
      <w:bookmarkEnd w:id="19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на размещение и эксплуатацию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нестационарного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    "___" ____________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N 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</w:t>
      </w:r>
      <w:r w:rsidR="00E7325E">
        <w:rPr>
          <w:rFonts w:ascii="Courier New" w:hAnsi="Courier New" w:cs="Courier New"/>
          <w:sz w:val="20"/>
          <w:szCs w:val="20"/>
        </w:rPr>
        <w:t xml:space="preserve">Администрация   </w:t>
      </w:r>
      <w:proofErr w:type="spellStart"/>
      <w:r w:rsidR="00AF708E" w:rsidRPr="00AF708E">
        <w:rPr>
          <w:rFonts w:ascii="Courier New" w:hAnsi="Courier New" w:cs="Courier New"/>
          <w:sz w:val="20"/>
          <w:szCs w:val="20"/>
        </w:rPr>
        <w:t>Беркутовского</w:t>
      </w:r>
      <w:proofErr w:type="spellEnd"/>
      <w:r w:rsidR="00AF708E" w:rsidRPr="00AF708E">
        <w:rPr>
          <w:rFonts w:ascii="Courier New" w:hAnsi="Courier New" w:cs="Courier New"/>
          <w:sz w:val="20"/>
          <w:szCs w:val="20"/>
        </w:rPr>
        <w:t xml:space="preserve"> сельсовета</w:t>
      </w:r>
      <w:r w:rsidRPr="00A631D4">
        <w:rPr>
          <w:rFonts w:ascii="Courier New" w:hAnsi="Courier New" w:cs="Courier New"/>
          <w:sz w:val="20"/>
          <w:szCs w:val="20"/>
        </w:rPr>
        <w:t xml:space="preserve">  Новосибирской  области,  именуемая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вдальнейшем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"Сторона 1", с одной стороны, и _______________________________,именуемо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е(</w:t>
      </w:r>
      <w:proofErr w:type="spellStart"/>
      <w:proofErr w:type="gramEnd"/>
      <w:r w:rsidRPr="00A631D4">
        <w:rPr>
          <w:rFonts w:ascii="Courier New" w:hAnsi="Courier New" w:cs="Courier New"/>
          <w:sz w:val="20"/>
          <w:szCs w:val="20"/>
        </w:rPr>
        <w:t>ый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) в дальнейшем "Сторона 2", в лице ___________________________,с  другой  стороны  (в  случае заключения договора по результатам торгов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наосновании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протокола о результатах торгов от ___________________ N _______),заключили настоящий договор (далее - Договор) о нижеследующем: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252"/>
      <w:bookmarkEnd w:id="20"/>
      <w:r w:rsidRPr="00A631D4">
        <w:rPr>
          <w:rFonts w:ascii="Courier New" w:hAnsi="Courier New" w:cs="Courier New"/>
          <w:sz w:val="20"/>
          <w:szCs w:val="20"/>
        </w:rPr>
        <w:t xml:space="preserve">    1.1.  Сторона  1  предоставляет Стороне 2 право на использование земель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(земельного участка) для размещения нестационарного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____________________________________ (далее - Объект),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используемого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по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целевому назначению: 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1.2. Адресные ориентиры Объекта: 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1.3. Площадь  земельного  участка,  занимаемого Объектом и необходимого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для его обслуживания: _________ кв. 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1.4. Договор вступает в юридическую силу с "____" __________ 20___ г. 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действует по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 ПЛАТА ЗА ИСПОЛЬЗОВАНИЕ ЗЕМЕЛЬ ИЛИ ЗЕМЕЛЬНЫХ УЧАСТКОВ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ДЛЯ РАЗМЕЩЕНИЯ НЕСТАЦИОНАРНЫХ ТОРГОВЫХ ОБЪЕКТОВ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65"/>
      <w:bookmarkEnd w:id="21"/>
      <w:r w:rsidRPr="00A631D4">
        <w:rPr>
          <w:rFonts w:ascii="Arial" w:hAnsi="Arial" w:cs="Arial"/>
          <w:sz w:val="20"/>
          <w:szCs w:val="20"/>
        </w:rPr>
        <w:t>2.1. Размер годовой платы за использование земель (земельных участков) для размещения нестационарных торговых объектов (далее - Плата) составляет</w:t>
      </w:r>
      <w:proofErr w:type="gramStart"/>
      <w:r w:rsidRPr="00A631D4">
        <w:rPr>
          <w:rFonts w:ascii="Arial" w:hAnsi="Arial" w:cs="Arial"/>
          <w:sz w:val="20"/>
          <w:szCs w:val="20"/>
        </w:rPr>
        <w:t xml:space="preserve">: ______________ (_________________________) </w:t>
      </w:r>
      <w:proofErr w:type="gramEnd"/>
      <w:r w:rsidRPr="00A631D4">
        <w:rPr>
          <w:rFonts w:ascii="Arial" w:hAnsi="Arial" w:cs="Arial"/>
          <w:sz w:val="20"/>
          <w:szCs w:val="20"/>
        </w:rPr>
        <w:t>рублей.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66"/>
      <w:bookmarkEnd w:id="22"/>
      <w:r w:rsidRPr="00A631D4">
        <w:rPr>
          <w:rFonts w:ascii="Arial" w:hAnsi="Arial" w:cs="Arial"/>
          <w:sz w:val="20"/>
          <w:szCs w:val="20"/>
        </w:rPr>
        <w:t xml:space="preserve">2.2.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</w:t>
      </w:r>
      <w:r w:rsidR="00E7325E">
        <w:rPr>
          <w:rFonts w:ascii="Arial" w:hAnsi="Arial" w:cs="Arial"/>
          <w:sz w:val="20"/>
          <w:szCs w:val="20"/>
        </w:rPr>
        <w:t xml:space="preserve">правовыми актами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 </w:t>
      </w:r>
      <w:hyperlink w:anchor="Par35" w:history="1">
        <w:r w:rsidRPr="00A631D4">
          <w:rPr>
            <w:rFonts w:ascii="Arial" w:hAnsi="Arial" w:cs="Arial"/>
            <w:color w:val="0000FF"/>
            <w:sz w:val="20"/>
            <w:szCs w:val="20"/>
          </w:rPr>
          <w:t>(Положение)</w:t>
        </w:r>
      </w:hyperlink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2.3. Плата начинает исчисляться с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2.4. Плата и неустойка по Договору вносится Стороной 2 на </w:t>
      </w:r>
      <w:proofErr w:type="gramStart"/>
      <w:r w:rsidRPr="00A631D4">
        <w:rPr>
          <w:rFonts w:ascii="Arial" w:hAnsi="Arial" w:cs="Arial"/>
          <w:sz w:val="20"/>
          <w:szCs w:val="20"/>
        </w:rPr>
        <w:t>р</w:t>
      </w:r>
      <w:proofErr w:type="gramEnd"/>
      <w:r w:rsidRPr="00A631D4">
        <w:rPr>
          <w:rFonts w:ascii="Arial" w:hAnsi="Arial" w:cs="Arial"/>
          <w:sz w:val="20"/>
          <w:szCs w:val="20"/>
        </w:rPr>
        <w:t>/с ______________ в ___________________, БИК 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Получатель: ИНН ________________, КПП ________________, </w:t>
      </w:r>
      <w:hyperlink r:id="rId19" w:history="1">
        <w:r w:rsidRPr="00A631D4">
          <w:rPr>
            <w:rFonts w:ascii="Arial" w:hAnsi="Arial" w:cs="Arial"/>
            <w:color w:val="0000FF"/>
            <w:sz w:val="20"/>
            <w:szCs w:val="20"/>
          </w:rPr>
          <w:t>ОКТМО</w:t>
        </w:r>
      </w:hyperlink>
      <w:r w:rsidRPr="00A631D4">
        <w:rPr>
          <w:rFonts w:ascii="Arial" w:hAnsi="Arial" w:cs="Arial"/>
          <w:sz w:val="20"/>
          <w:szCs w:val="20"/>
        </w:rPr>
        <w:t xml:space="preserve"> ________________, КБК 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2.5. Плата вносится в следующем порядке: ежеквартально равными частями не позднее первого числа месяца, следующего за расчетным периодом.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 ПРАВА И ОБЯЗАННОСТИ СТОРОНЫ 1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3.1. Сторона 1 имеет право: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3.1.1. Досрочно расторгнуть Договор в порядке и случаях, предусмотренных нормативно-правовыми актами Российской Федерации, Новосибирской области, муниципальными </w:t>
      </w:r>
      <w:r w:rsidR="00E7325E">
        <w:rPr>
          <w:rFonts w:ascii="Arial" w:hAnsi="Arial" w:cs="Arial"/>
          <w:sz w:val="20"/>
          <w:szCs w:val="20"/>
        </w:rPr>
        <w:t xml:space="preserve">правовыми актами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</w:t>
      </w:r>
      <w:r w:rsidRPr="00A631D4">
        <w:rPr>
          <w:rFonts w:ascii="Arial" w:hAnsi="Arial" w:cs="Arial"/>
          <w:sz w:val="20"/>
          <w:szCs w:val="20"/>
        </w:rPr>
        <w:t xml:space="preserve"> и настоящим Договором.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</w:t>
      </w:r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 Сторона 1 обязана: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3.2.1. Предоставить Стороне 2 право на использование земель (земельного участка) для размещения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 ПРАВА И ОБЯЗАННОСТИ СТОРОНЫ 2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87"/>
      <w:bookmarkEnd w:id="23"/>
      <w:r w:rsidRPr="00A631D4">
        <w:rPr>
          <w:rFonts w:ascii="Arial" w:hAnsi="Arial" w:cs="Arial"/>
          <w:sz w:val="20"/>
          <w:szCs w:val="20"/>
        </w:rPr>
        <w:t>4.1. Сторона 2 имеет право: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4.1.1. Использовать земли (земельный участок) в соответствии с нормативными правовыми актами Российской Федерации, Новосибирской области, муниципальными </w:t>
      </w:r>
      <w:r w:rsidR="004D0EAD">
        <w:rPr>
          <w:rFonts w:ascii="Arial" w:hAnsi="Arial" w:cs="Arial"/>
          <w:sz w:val="20"/>
          <w:szCs w:val="20"/>
        </w:rPr>
        <w:t xml:space="preserve">правовыми актами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</w:t>
      </w:r>
      <w:r w:rsidRPr="00A631D4">
        <w:rPr>
          <w:rFonts w:ascii="Arial" w:hAnsi="Arial" w:cs="Arial"/>
          <w:sz w:val="20"/>
          <w:szCs w:val="20"/>
        </w:rPr>
        <w:t xml:space="preserve"> и настоящим Договором.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 Сторона 2 обязана: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4.2.2. Осуществлять комплекс мероприятий по рациональному использованию и охране земель.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4.2.3. Соблюдать специально установленный режим использования земельных участков.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4.2.4. Не нарушать права других землепользователей.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4.2.5. Своевременно вносить Плату.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4.2.8. Соблюдать правила благоустройства, обеспечения чистоты и порядка на территории, прилегающей к Объекту, украшать временное сооружение к праздничным мероприятиям.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98"/>
      <w:bookmarkEnd w:id="24"/>
      <w:r w:rsidRPr="00A631D4">
        <w:rPr>
          <w:rFonts w:ascii="Arial" w:hAnsi="Arial" w:cs="Arial"/>
          <w:sz w:val="20"/>
          <w:szCs w:val="20"/>
        </w:rPr>
        <w:t>4.2.9. Освободить земли (земельный участок) по истечении срока настоящего Договора в течение 3-х дней.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99"/>
      <w:bookmarkEnd w:id="25"/>
      <w:r w:rsidRPr="00A631D4">
        <w:rPr>
          <w:rFonts w:ascii="Arial" w:hAnsi="Arial" w:cs="Arial"/>
          <w:sz w:val="20"/>
          <w:szCs w:val="20"/>
        </w:rPr>
        <w:t>4.2.10. Освободить земли (земельный участок) в случае досрочного прекращения Договора в течение 3-х дней.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Par319" w:history="1">
        <w:r w:rsidRPr="00A631D4">
          <w:rPr>
            <w:rFonts w:ascii="Arial" w:hAnsi="Arial" w:cs="Arial"/>
            <w:color w:val="0000FF"/>
            <w:sz w:val="20"/>
            <w:szCs w:val="20"/>
          </w:rPr>
          <w:t>разделом 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301"/>
      <w:bookmarkEnd w:id="26"/>
      <w:r w:rsidRPr="00A631D4">
        <w:rPr>
          <w:rFonts w:ascii="Arial" w:hAnsi="Arial" w:cs="Arial"/>
          <w:sz w:val="20"/>
          <w:szCs w:val="20"/>
        </w:rPr>
        <w:t>4.2.12.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 ОТВЕТСТВЕННОСТЬ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5.1. Споры, возникающие из реализации настоящего Договора, разрешаются в судебном порядке.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w:anchor="Par266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E7325E" w:rsidRDefault="00A631D4" w:rsidP="00E73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5.3. За нарушение срока внесения арендной платы по настоящему Договору Сторона 2 выплачивает пени за каждый день просрочки в размере 0,1% от суммы платежей за истекший расчетный период.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использования Стороной 2 земель (земельного участка) не в соответствии с целями, указанными в </w:t>
      </w:r>
      <w:hyperlink w:anchor="Par252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пункте 1.1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20%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298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4.2.9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50%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5.6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299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4.2.10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50%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случае нарушения Стороной 2 обязанности, предусмотренной </w:t>
      </w:r>
      <w:hyperlink w:anchor="Par301" w:history="1">
        <w:r w:rsidR="00A631D4" w:rsidRPr="00A631D4">
          <w:rPr>
            <w:rFonts w:ascii="Arial" w:hAnsi="Arial" w:cs="Arial"/>
            <w:color w:val="0000FF"/>
            <w:sz w:val="20"/>
            <w:szCs w:val="20"/>
          </w:rPr>
          <w:t>подпунктом 4.2.12</w:t>
        </w:r>
      </w:hyperlink>
      <w:r w:rsidR="00A631D4" w:rsidRPr="00A631D4">
        <w:rPr>
          <w:rFonts w:ascii="Arial" w:hAnsi="Arial" w:cs="Arial"/>
          <w:sz w:val="20"/>
          <w:szCs w:val="20"/>
        </w:rPr>
        <w:t xml:space="preserve"> настоящего Договора,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10% от годового размера арендной платы.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</w:t>
      </w:r>
      <w:r w:rsidR="00A631D4" w:rsidRPr="00A631D4">
        <w:rPr>
          <w:rFonts w:ascii="Arial" w:hAnsi="Arial" w:cs="Arial"/>
          <w:sz w:val="20"/>
          <w:szCs w:val="20"/>
        </w:rPr>
        <w:t xml:space="preserve">. В случаях самовольного переустройства нестационарного объекта в объект капитального строительства Сторона 2 </w:t>
      </w:r>
      <w:proofErr w:type="gramStart"/>
      <w:r w:rsidR="00A631D4" w:rsidRPr="00A631D4">
        <w:rPr>
          <w:rFonts w:ascii="Arial" w:hAnsi="Arial" w:cs="Arial"/>
          <w:sz w:val="20"/>
          <w:szCs w:val="20"/>
        </w:rPr>
        <w:t>оплачивает договорную неустойку в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 xml:space="preserve"> размере 100% от годового размера арендной платы.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27" w:name="Par319"/>
      <w:bookmarkEnd w:id="27"/>
      <w:r w:rsidRPr="00A631D4">
        <w:rPr>
          <w:rFonts w:ascii="Arial" w:hAnsi="Arial" w:cs="Arial"/>
          <w:sz w:val="20"/>
          <w:szCs w:val="20"/>
        </w:rPr>
        <w:t>6. РАСТОРЖЕНИЕ И ПРЕКРАЩЕНИЕ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6.1. Договор может быть изменен или расторгнут по соглашению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6.2. Истечение срока действия Договора влечет за собой его прекращение.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6.3. Договор </w:t>
      </w:r>
      <w:proofErr w:type="gramStart"/>
      <w:r w:rsidRPr="00A631D4">
        <w:rPr>
          <w:rFonts w:ascii="Arial" w:hAnsi="Arial" w:cs="Arial"/>
          <w:sz w:val="20"/>
          <w:szCs w:val="20"/>
        </w:rPr>
        <w:t>может быть досрочно расторгнут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по требованию Стороны 1 в соответствии с </w:t>
      </w:r>
      <w:hyperlink w:anchor="Par287" w:history="1">
        <w:r w:rsidRPr="00A631D4">
          <w:rPr>
            <w:rFonts w:ascii="Arial" w:hAnsi="Arial" w:cs="Arial"/>
            <w:color w:val="0000FF"/>
            <w:sz w:val="20"/>
            <w:szCs w:val="20"/>
          </w:rPr>
          <w:t>п. 4.1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6.4. В случае если Сторона 2 не вносит Плату, установленную </w:t>
      </w:r>
      <w:hyperlink w:anchor="Par265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 w:rsidRPr="00A631D4">
        <w:rPr>
          <w:rFonts w:ascii="Arial" w:hAnsi="Arial" w:cs="Arial"/>
          <w:sz w:val="20"/>
          <w:szCs w:val="20"/>
        </w:rPr>
        <w:t xml:space="preserve"> Договора, более одного срока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6.5. В случае самовольного переустройства Стороной 2 нестационарного торгового объекта 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 чем по истечении шести месяцев после уведомления Стороны 2 о расторжении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 ОСОБЫЕ УСЛОВИЯ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DD06DC" w:rsidRPr="00DD06DC" w:rsidRDefault="00DD06DC" w:rsidP="00DD0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7.4.</w:t>
      </w:r>
      <w:r w:rsidRPr="00DD06DC">
        <w:rPr>
          <w:rFonts w:ascii="Arial" w:hAnsi="Arial" w:cs="Arial"/>
          <w:sz w:val="20"/>
          <w:szCs w:val="20"/>
        </w:rPr>
        <w:t>По истечении срока действующего договора  на 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торгов, при уведомлении администрации города Каргата письменно, в свободной форме о желании заключить такой договор не менее чем за месяц до истечения срока договора на размещение</w:t>
      </w:r>
      <w:proofErr w:type="gramEnd"/>
      <w:r w:rsidRPr="00DD06DC">
        <w:rPr>
          <w:rFonts w:ascii="Arial" w:hAnsi="Arial" w:cs="Arial"/>
          <w:sz w:val="20"/>
          <w:szCs w:val="20"/>
        </w:rPr>
        <w:t xml:space="preserve"> нестационарного торгового объекта. 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Договор составлен на _____ листах и подписан в _____ экземплярах.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 ЮРИДИЧЕСКИЕ АДРЕСА И РЕКВИЗИТЫ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Сторона 1: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</w:t>
      </w:r>
      <w:proofErr w:type="spellStart"/>
      <w:r w:rsidR="00AF708E" w:rsidRPr="00AF708E">
        <w:rPr>
          <w:rFonts w:ascii="Courier New" w:hAnsi="Courier New" w:cs="Courier New"/>
          <w:sz w:val="20"/>
          <w:szCs w:val="20"/>
        </w:rPr>
        <w:t>Беркутовского</w:t>
      </w:r>
      <w:proofErr w:type="spellEnd"/>
      <w:r w:rsidR="00AF708E" w:rsidRPr="00AF708E">
        <w:rPr>
          <w:rFonts w:ascii="Courier New" w:hAnsi="Courier New" w:cs="Courier New"/>
          <w:sz w:val="20"/>
          <w:szCs w:val="20"/>
        </w:rPr>
        <w:t xml:space="preserve"> сельсовета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Новосибирской области.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М.П. _____________________     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(подпись)        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Сторона 2: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М.П. _____________________     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(подпись)                         (Ф.И.О.)</w:t>
      </w:r>
    </w:p>
    <w:p w:rsidR="00A631D4" w:rsidRPr="00A631D4" w:rsidRDefault="00A631D4" w:rsidP="00DD0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EF7AE0" w:rsidRDefault="00EF7A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8" w:name="Par358"/>
      <w:bookmarkEnd w:id="28"/>
      <w:r w:rsidRPr="00A631D4">
        <w:rPr>
          <w:rFonts w:ascii="Arial" w:hAnsi="Arial" w:cs="Arial"/>
          <w:sz w:val="20"/>
          <w:szCs w:val="20"/>
        </w:rPr>
        <w:t>Порядок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расчета размера оплаты за использование земель или земельных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участков для размещения нестационарных объектов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Начальный (минимальный) размер годовой оплаты за использование земель или земельных участков для размещения нестационарных объект</w:t>
      </w:r>
      <w:r w:rsidR="00E7325E">
        <w:rPr>
          <w:rFonts w:ascii="Arial" w:hAnsi="Arial" w:cs="Arial"/>
          <w:sz w:val="20"/>
          <w:szCs w:val="20"/>
        </w:rPr>
        <w:t xml:space="preserve">ов на территории </w:t>
      </w:r>
      <w:proofErr w:type="spellStart"/>
      <w:r w:rsidR="00AF708E" w:rsidRPr="00AF708E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AF708E" w:rsidRPr="00AF708E">
        <w:rPr>
          <w:rFonts w:ascii="Arial" w:hAnsi="Arial" w:cs="Arial"/>
          <w:sz w:val="20"/>
          <w:szCs w:val="20"/>
        </w:rPr>
        <w:t xml:space="preserve"> сельсовета</w:t>
      </w:r>
      <w:r w:rsidRPr="00A631D4">
        <w:rPr>
          <w:rFonts w:ascii="Arial" w:hAnsi="Arial" w:cs="Arial"/>
          <w:sz w:val="20"/>
          <w:szCs w:val="20"/>
        </w:rPr>
        <w:t xml:space="preserve"> определяется по формуле: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76229C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= БТ x S x</w:t>
      </w:r>
      <w:proofErr w:type="gramStart"/>
      <w:r>
        <w:rPr>
          <w:rFonts w:ascii="Arial" w:hAnsi="Arial" w:cs="Arial"/>
          <w:sz w:val="20"/>
          <w:szCs w:val="20"/>
        </w:rPr>
        <w:t xml:space="preserve"> К</w:t>
      </w:r>
      <w:proofErr w:type="gramEnd"/>
      <w:r w:rsidR="00A631D4" w:rsidRPr="00A631D4">
        <w:rPr>
          <w:rFonts w:ascii="Arial" w:hAnsi="Arial" w:cs="Arial"/>
          <w:sz w:val="20"/>
          <w:szCs w:val="20"/>
        </w:rPr>
        <w:t>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где: БТ - средний удельный показатель кадастровой стоимости 1 кв. м земельного участка, предназначенного для размещения объекта (руб.);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S - площадь земельного участка, используемого для размещения нестационарного объекта (кв. м);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1D4">
        <w:rPr>
          <w:rFonts w:ascii="Arial" w:hAnsi="Arial" w:cs="Arial"/>
          <w:sz w:val="20"/>
          <w:szCs w:val="20"/>
        </w:rPr>
        <w:t>К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A631D4">
        <w:rPr>
          <w:rFonts w:ascii="Arial" w:hAnsi="Arial" w:cs="Arial"/>
          <w:sz w:val="20"/>
          <w:szCs w:val="20"/>
        </w:rPr>
        <w:t>ставка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земельного налога, утвержденная решен</w:t>
      </w:r>
      <w:r w:rsidR="00E7325E">
        <w:rPr>
          <w:rFonts w:ascii="Arial" w:hAnsi="Arial" w:cs="Arial"/>
          <w:sz w:val="20"/>
          <w:szCs w:val="20"/>
        </w:rPr>
        <w:t xml:space="preserve">ием Совета депутатов </w:t>
      </w:r>
      <w:proofErr w:type="spellStart"/>
      <w:r w:rsidR="002131FD" w:rsidRPr="002131FD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2131FD" w:rsidRPr="002131FD">
        <w:rPr>
          <w:rFonts w:ascii="Arial" w:hAnsi="Arial" w:cs="Arial"/>
          <w:sz w:val="20"/>
          <w:szCs w:val="20"/>
        </w:rPr>
        <w:t xml:space="preserve"> сельсовета </w:t>
      </w:r>
      <w:r w:rsidRPr="00A631D4">
        <w:rPr>
          <w:rFonts w:ascii="Arial" w:hAnsi="Arial" w:cs="Arial"/>
          <w:sz w:val="20"/>
          <w:szCs w:val="20"/>
        </w:rPr>
        <w:t>Новосибирской области;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01496B" w:rsidRDefault="0001496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76229C" w:rsidRDefault="0076229C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EF7AE0" w:rsidRDefault="00EF7A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Приложение 3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76229C" w:rsidRPr="0076229C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76229C" w:rsidRPr="0076229C">
        <w:rPr>
          <w:rFonts w:ascii="Arial" w:hAnsi="Arial" w:cs="Arial"/>
          <w:sz w:val="20"/>
          <w:szCs w:val="20"/>
        </w:rPr>
        <w:t xml:space="preserve"> сельсовета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Par497"/>
      <w:bookmarkEnd w:id="29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мобильного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    "____" __________ 20___ г.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Наименование юридического лица (индивидуального предпринимателя)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Мобильный объект: _____________________________________________________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Площадь    земельного    участка,   занимаемого   мобильным   объектом: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 (кв. м).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Целевое назначение: ___________________________________________________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Срок действия паспорта мобильного объекта: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с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___________ по 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Приложение: план размещения нестационарного торгового объекта.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Выдал: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Получил: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     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                    (дата)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7325E" w:rsidRDefault="00E7325E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80D9B" w:rsidRDefault="00A80D9B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EF7AE0" w:rsidRDefault="00EF7A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76229C" w:rsidRPr="0076229C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76229C" w:rsidRPr="0076229C">
        <w:rPr>
          <w:rFonts w:ascii="Arial" w:hAnsi="Arial" w:cs="Arial"/>
          <w:sz w:val="20"/>
          <w:szCs w:val="20"/>
        </w:rPr>
        <w:t xml:space="preserve"> сельсовета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30" w:name="Par533"/>
      <w:bookmarkEnd w:id="30"/>
      <w:r w:rsidRPr="005F2014">
        <w:rPr>
          <w:rFonts w:ascii="Courier New" w:hAnsi="Courier New" w:cs="Courier New"/>
          <w:sz w:val="18"/>
          <w:szCs w:val="18"/>
        </w:rPr>
        <w:t xml:space="preserve">                               АКТ N 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о демонтаже нестационарного торгового объекта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г. Каргат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                                   "____" _____________ 20___ г.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Мы, нижеподписавшиеся, 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(Ф.И.О., должность, место работы)</w:t>
      </w:r>
    </w:p>
    <w:p w:rsidR="0076229C" w:rsidRDefault="00A631D4" w:rsidP="0076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члены  комиссии  по размещению нестационарных объектов на территории </w:t>
      </w:r>
    </w:p>
    <w:p w:rsidR="00A631D4" w:rsidRPr="005F2014" w:rsidRDefault="0076229C" w:rsidP="0076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6229C">
        <w:rPr>
          <w:rFonts w:ascii="Courier New" w:hAnsi="Courier New" w:cs="Courier New"/>
          <w:sz w:val="18"/>
          <w:szCs w:val="18"/>
        </w:rPr>
        <w:t>Беркутовского</w:t>
      </w:r>
      <w:proofErr w:type="spellEnd"/>
      <w:r w:rsidRPr="0076229C">
        <w:rPr>
          <w:rFonts w:ascii="Courier New" w:hAnsi="Courier New" w:cs="Courier New"/>
          <w:sz w:val="18"/>
          <w:szCs w:val="18"/>
        </w:rPr>
        <w:t xml:space="preserve"> сельсовета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от ____________ N ____ "______________", составили настоящий акт 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том, что "____" _____________ 20___ г. был обследован незаконно размещенный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и  (или)  эксплуатируемый  нестационарный  торговый  объект, находящийся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по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адресу: 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(место нахождения нестационарного торгового объекта)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Собственник (владелец) нестационарного торгового объекта не установлен.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 нестационарном торговом объекте "___" __________ 20___ г. вывешена копия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постановления главы администрации ______</w:t>
      </w:r>
      <w:r w:rsidR="00E7325E" w:rsidRPr="005F2014">
        <w:rPr>
          <w:rFonts w:ascii="Courier New" w:hAnsi="Courier New" w:cs="Courier New"/>
          <w:sz w:val="18"/>
          <w:szCs w:val="18"/>
        </w:rPr>
        <w:t xml:space="preserve">________________ </w:t>
      </w:r>
      <w:proofErr w:type="spellStart"/>
      <w:r w:rsidR="0076229C" w:rsidRPr="0076229C">
        <w:rPr>
          <w:rFonts w:ascii="Courier New" w:hAnsi="Courier New" w:cs="Courier New"/>
          <w:sz w:val="18"/>
          <w:szCs w:val="18"/>
        </w:rPr>
        <w:t>Беркутовского</w:t>
      </w:r>
      <w:proofErr w:type="spellEnd"/>
      <w:r w:rsidR="0076229C" w:rsidRPr="0076229C">
        <w:rPr>
          <w:rFonts w:ascii="Courier New" w:hAnsi="Courier New" w:cs="Courier New"/>
          <w:sz w:val="18"/>
          <w:szCs w:val="18"/>
        </w:rPr>
        <w:t xml:space="preserve"> сельсовета</w:t>
      </w:r>
      <w:r w:rsidRPr="005F201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от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"____" __________ 20___ г. N _______  о демонтаже нестационарного торгового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объекта  в  срок  до  "____" __________ 20___ г. и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нанесена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соответствующая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надпись  с  указанием срока демонтажа. В указанный срок демонтаж произведен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не был.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обследовании   нестационарный   торговый   объект  был  вскрыт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в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5F2014">
        <w:rPr>
          <w:rFonts w:ascii="Courier New" w:hAnsi="Courier New" w:cs="Courier New"/>
          <w:sz w:val="18"/>
          <w:szCs w:val="18"/>
        </w:rPr>
        <w:t>присутствии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 членов комиссии по размещению нестационарных торговых объектов</w:t>
      </w: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на территории </w:t>
      </w:r>
      <w:proofErr w:type="spellStart"/>
      <w:r w:rsidR="0076229C" w:rsidRPr="0076229C">
        <w:rPr>
          <w:rFonts w:ascii="Courier New" w:hAnsi="Courier New" w:cs="Courier New"/>
          <w:sz w:val="18"/>
          <w:szCs w:val="18"/>
        </w:rPr>
        <w:t>Беркутовского</w:t>
      </w:r>
      <w:proofErr w:type="spellEnd"/>
      <w:r w:rsidR="0076229C" w:rsidRPr="0076229C">
        <w:rPr>
          <w:rFonts w:ascii="Courier New" w:hAnsi="Courier New" w:cs="Courier New"/>
          <w:sz w:val="18"/>
          <w:szCs w:val="18"/>
        </w:rPr>
        <w:t xml:space="preserve"> сельсовета</w:t>
      </w:r>
      <w:r w:rsidR="00A631D4" w:rsidRPr="005F2014">
        <w:rPr>
          <w:rFonts w:ascii="Courier New" w:hAnsi="Courier New" w:cs="Courier New"/>
          <w:sz w:val="18"/>
          <w:szCs w:val="18"/>
        </w:rPr>
        <w:t xml:space="preserve"> работниками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При   вскрытии   нестационарного   торгового  объекта  было  обнаружено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следующее имущество: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(перечень имущества с указанием его основных характеристик, количества)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Демонтаж нестационарного торгового объекта был произведен 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(наименование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с использованием следующих технических средств: 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  торговый   объект  закрыт  способом,  используемым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до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вскрытия, или иным способом: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    (способ)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Демонтированный  нестационарный  торговый  объект и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находящееся</w:t>
      </w:r>
      <w:proofErr w:type="gramEnd"/>
      <w:r w:rsidRPr="005F2014">
        <w:rPr>
          <w:rFonts w:ascii="Courier New" w:hAnsi="Courier New" w:cs="Courier New"/>
          <w:sz w:val="18"/>
          <w:szCs w:val="18"/>
        </w:rPr>
        <w:t xml:space="preserve"> при нем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имущество,  указанное  выше, перемещены в специализированное место хранения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демонтированных нестационарных торговых объектов 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(адрес места хранения, наименование организации)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и   сданы   по  договору  хранения  нестационарного  торгового  объекта  </w:t>
      </w:r>
      <w:proofErr w:type="gramStart"/>
      <w:r w:rsidRPr="005F2014">
        <w:rPr>
          <w:rFonts w:ascii="Courier New" w:hAnsi="Courier New" w:cs="Courier New"/>
          <w:sz w:val="18"/>
          <w:szCs w:val="18"/>
        </w:rPr>
        <w:t>от</w:t>
      </w:r>
      <w:proofErr w:type="gramEnd"/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 N 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Ответственное за хранение лицо 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(Ф.И.О., должность)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Подписи  членов комиссии по размещению нестационарных торговых объектов</w:t>
      </w:r>
    </w:p>
    <w:p w:rsidR="00A631D4" w:rsidRPr="005F201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на территории </w:t>
      </w:r>
      <w:proofErr w:type="spellStart"/>
      <w:r w:rsidR="0076229C" w:rsidRPr="0076229C">
        <w:rPr>
          <w:rFonts w:ascii="Courier New" w:hAnsi="Courier New" w:cs="Courier New"/>
          <w:sz w:val="18"/>
          <w:szCs w:val="18"/>
        </w:rPr>
        <w:t>Беркутовского</w:t>
      </w:r>
      <w:proofErr w:type="spellEnd"/>
      <w:r w:rsidR="0076229C" w:rsidRPr="0076229C">
        <w:rPr>
          <w:rFonts w:ascii="Courier New" w:hAnsi="Courier New" w:cs="Courier New"/>
          <w:sz w:val="18"/>
          <w:szCs w:val="18"/>
        </w:rPr>
        <w:t xml:space="preserve"> сельсовета</w:t>
      </w:r>
      <w:r w:rsidR="00A631D4" w:rsidRPr="005F2014">
        <w:rPr>
          <w:rFonts w:ascii="Courier New" w:hAnsi="Courier New" w:cs="Courier New"/>
          <w:sz w:val="18"/>
          <w:szCs w:val="18"/>
        </w:rPr>
        <w:t>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Нестационарный торговый объект на хранение принял: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>__________________________________________________________________________.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(Ф.И.О., подпись)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Объект согласно описи сдал собственнику: _____________________________.</w:t>
      </w:r>
    </w:p>
    <w:p w:rsidR="00A631D4" w:rsidRPr="005F201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2014">
        <w:rPr>
          <w:rFonts w:ascii="Courier New" w:hAnsi="Courier New" w:cs="Courier New"/>
          <w:sz w:val="18"/>
          <w:szCs w:val="18"/>
        </w:rPr>
        <w:t xml:space="preserve">                                                   (Ф.И.О., подпись)</w:t>
      </w:r>
    </w:p>
    <w:p w:rsidR="00EF7AE0" w:rsidRDefault="00EF7A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>Приложение 5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к Положению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 нестационарных торговых объектах</w:t>
      </w: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76229C" w:rsidRPr="0076229C">
        <w:rPr>
          <w:rFonts w:ascii="Arial" w:hAnsi="Arial" w:cs="Arial"/>
          <w:sz w:val="20"/>
          <w:szCs w:val="20"/>
        </w:rPr>
        <w:t>Беркутовского</w:t>
      </w:r>
      <w:proofErr w:type="spellEnd"/>
      <w:r w:rsidR="0076229C" w:rsidRPr="0076229C">
        <w:rPr>
          <w:rFonts w:ascii="Arial" w:hAnsi="Arial" w:cs="Arial"/>
          <w:sz w:val="20"/>
          <w:szCs w:val="20"/>
        </w:rPr>
        <w:t xml:space="preserve"> сельсовета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Новосибирской области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Par608"/>
      <w:bookmarkEnd w:id="31"/>
      <w:r w:rsidRPr="00A631D4">
        <w:rPr>
          <w:rFonts w:ascii="Courier New" w:hAnsi="Courier New" w:cs="Courier New"/>
          <w:sz w:val="20"/>
          <w:szCs w:val="20"/>
        </w:rPr>
        <w:t xml:space="preserve">                                  Договор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хранения нестационарного торгового объекта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Каргат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                                 "____" ______________ ______ </w:t>
      </w:r>
      <w:proofErr w:type="gramStart"/>
      <w:r w:rsidR="00A631D4" w:rsidRPr="00A631D4">
        <w:rPr>
          <w:rFonts w:ascii="Courier New" w:hAnsi="Courier New" w:cs="Courier New"/>
          <w:sz w:val="20"/>
          <w:szCs w:val="20"/>
        </w:rPr>
        <w:t>г</w:t>
      </w:r>
      <w:proofErr w:type="gramEnd"/>
      <w:r w:rsidR="00A631D4" w:rsidRPr="00A631D4">
        <w:rPr>
          <w:rFonts w:ascii="Courier New" w:hAnsi="Courier New" w:cs="Courier New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___________, именуем___ в дальнейшем "Хранитель", в лице _________________,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на основании ______________, с одной стороны, и  администрация</w:t>
      </w:r>
    </w:p>
    <w:p w:rsidR="00A631D4" w:rsidRPr="00A631D4" w:rsidRDefault="0076229C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6229C">
        <w:rPr>
          <w:rFonts w:ascii="Courier New" w:hAnsi="Courier New" w:cs="Courier New"/>
          <w:sz w:val="20"/>
          <w:szCs w:val="20"/>
        </w:rPr>
        <w:t>Беркутовского</w:t>
      </w:r>
      <w:proofErr w:type="spellEnd"/>
      <w:r w:rsidRPr="0076229C">
        <w:rPr>
          <w:rFonts w:ascii="Courier New" w:hAnsi="Courier New" w:cs="Courier New"/>
          <w:sz w:val="20"/>
          <w:szCs w:val="20"/>
        </w:rPr>
        <w:t xml:space="preserve"> сельсовета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,   </w:t>
      </w:r>
      <w:proofErr w:type="gramStart"/>
      <w:r w:rsidR="00A631D4" w:rsidRPr="00A631D4">
        <w:rPr>
          <w:rFonts w:ascii="Courier New" w:hAnsi="Courier New" w:cs="Courier New"/>
          <w:sz w:val="20"/>
          <w:szCs w:val="20"/>
        </w:rPr>
        <w:t>именуемая</w:t>
      </w:r>
      <w:proofErr w:type="gramEnd"/>
      <w:r w:rsidR="00A631D4" w:rsidRPr="00A631D4">
        <w:rPr>
          <w:rFonts w:ascii="Courier New" w:hAnsi="Courier New" w:cs="Courier New"/>
          <w:sz w:val="20"/>
          <w:szCs w:val="20"/>
        </w:rPr>
        <w:t xml:space="preserve">   в   дальнейшем   "</w:t>
      </w:r>
      <w:proofErr w:type="spellStart"/>
      <w:r w:rsidR="00A631D4"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="00A631D4" w:rsidRPr="00A631D4">
        <w:rPr>
          <w:rFonts w:ascii="Courier New" w:hAnsi="Courier New" w:cs="Courier New"/>
          <w:sz w:val="20"/>
          <w:szCs w:val="20"/>
        </w:rPr>
        <w:t>",  в  лице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</w:t>
      </w:r>
      <w:r w:rsidR="00E7325E">
        <w:rPr>
          <w:rFonts w:ascii="Courier New" w:hAnsi="Courier New" w:cs="Courier New"/>
          <w:sz w:val="20"/>
          <w:szCs w:val="20"/>
        </w:rPr>
        <w:t xml:space="preserve">________________ </w:t>
      </w:r>
      <w:proofErr w:type="spellStart"/>
      <w:r w:rsidR="0076229C" w:rsidRPr="0076229C">
        <w:rPr>
          <w:rFonts w:ascii="Courier New" w:hAnsi="Courier New" w:cs="Courier New"/>
          <w:sz w:val="20"/>
          <w:szCs w:val="20"/>
        </w:rPr>
        <w:t>Беркутовского</w:t>
      </w:r>
      <w:proofErr w:type="spellEnd"/>
      <w:r w:rsidR="0076229C" w:rsidRPr="0076229C">
        <w:rPr>
          <w:rFonts w:ascii="Courier New" w:hAnsi="Courier New" w:cs="Courier New"/>
          <w:sz w:val="20"/>
          <w:szCs w:val="20"/>
        </w:rPr>
        <w:t xml:space="preserve"> сельсовета</w:t>
      </w:r>
      <w:r w:rsidRPr="00A631D4">
        <w:rPr>
          <w:rFonts w:ascii="Courier New" w:hAnsi="Courier New" w:cs="Courier New"/>
          <w:sz w:val="20"/>
          <w:szCs w:val="20"/>
        </w:rPr>
        <w:t>, действующего на основании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_________________________, с другой стороны, совместно именуемые "Стороны",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заключили настоящий договор о нижеследующем: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1.1.  По  настоящему  договору  Хранитель  обязуется принять имущество,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 xml:space="preserve">переданное   ему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Поклажедателем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>,  хранить  его  в  течение  установленного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настоящим  договором  срока  и  возвратить  это  имущество в сохранности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первому   требованию 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Поклажедателя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 непосредственно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Поклажедателю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либо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указанному им третьему лицу.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1.2.   </w:t>
      </w: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 xml:space="preserve">  передает  Хранителю  на  хранение 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по  настоящему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договору   имущество  согласно  перечню,  являющемуся  неотъемлемой  частью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настоящего договора.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1.3.   Передача   имущества   удостоверяется   актом   приема-передачи,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631D4">
        <w:rPr>
          <w:rFonts w:ascii="Courier New" w:hAnsi="Courier New" w:cs="Courier New"/>
          <w:sz w:val="20"/>
          <w:szCs w:val="20"/>
        </w:rPr>
        <w:t>являющимся  неотъемлемой частью настоящего договора, составленным по одному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1.4. Хранение имущества осуществляется по адресу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:</w:t>
      </w:r>
      <w:proofErr w:type="gramEnd"/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1.5.  По  соглашению  Сторон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устанавливаются следующие условия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хранения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имущества: _______________________________________________________________.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2" w:name="Par637"/>
      <w:bookmarkEnd w:id="32"/>
      <w:r w:rsidRPr="00A631D4">
        <w:rPr>
          <w:rFonts w:ascii="Courier New" w:hAnsi="Courier New" w:cs="Courier New"/>
          <w:sz w:val="20"/>
          <w:szCs w:val="20"/>
        </w:rPr>
        <w:t xml:space="preserve">    1.6. Срок хранения имущества устанавливается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с</w:t>
      </w:r>
      <w:proofErr w:type="gramEnd"/>
      <w:r w:rsidRPr="00A631D4">
        <w:rPr>
          <w:rFonts w:ascii="Courier New" w:hAnsi="Courier New" w:cs="Courier New"/>
          <w:sz w:val="20"/>
          <w:szCs w:val="20"/>
        </w:rPr>
        <w:t xml:space="preserve"> _________ по 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 ПРАВА И ОБЯЗАННОСТИ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2.1. Хранитель обязан: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принять на хранение имущество, переданное в срок, установленный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пунктом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хранить имущество в течение срока, установленного в </w:t>
      </w:r>
      <w:hyperlink w:anchor="Par63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1.6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осуществлять хранение лично, кроме случаев, когда он вынужден силою непредвиденных обстоятельств в интересах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передать имущество на хранение третьему лицу, не имея при этом возможности получить согласие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обеспечить сохранность имущества, переданного на хранение;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возвратить имущество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по истечении срока хранения (или по первому требованию в момент востребования) в том состоянии, в каком оно было принято на хранение, с учетом его естественного ухудшения, естественной убыли или иного изменения вследствие его естественных свойств.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2.2.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вправе: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требовать от Хранителя добросовестного и разумного выполнения обязанностей по настоящему договору.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2.3. Помимо прав и обязанностей, прямо указанных в настоящем договоре, Стороны имеют права и </w:t>
      </w:r>
      <w:proofErr w:type="gramStart"/>
      <w:r w:rsidRPr="00A631D4">
        <w:rPr>
          <w:rFonts w:ascii="Arial" w:hAnsi="Arial" w:cs="Arial"/>
          <w:sz w:val="20"/>
          <w:szCs w:val="20"/>
        </w:rPr>
        <w:t>несут обязанности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, установленные Гражданским </w:t>
      </w:r>
      <w:hyperlink r:id="rId20" w:history="1">
        <w:r w:rsidRPr="00A631D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A631D4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3. ПЕРЕДАЧА НА ХРАНЕНИЕ ТРЕТЬЕМУ ЛИЦУ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3.1. Хранитель не вправе без согласия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передавать имущество на хранение третьему лицу, за исключением случаев, когда он вынужден к этому силой обстоятельств в интересах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и лишен возможности получить его согласие.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 xml:space="preserve">3.2. О передаче имущества на хранение третьему лицу Хранитель обязан незамедлительно уведомить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3.3. При передаче имущества на хранение третьему лицу условия настоящего договора сохраняют </w:t>
      </w:r>
      <w:proofErr w:type="gramStart"/>
      <w:r w:rsidRPr="00A631D4">
        <w:rPr>
          <w:rFonts w:ascii="Arial" w:hAnsi="Arial" w:cs="Arial"/>
          <w:sz w:val="20"/>
          <w:szCs w:val="20"/>
        </w:rPr>
        <w:t>силу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и Хранитель отвечает за действия третьего лица, которому он передал имущество на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 ВОЗНАГРАЖДЕНИЕ ЗА ХРАНЕНИЕ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4.1. Вознаграждение за хранение по настоящему договору составляет ______________________________.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4.2. Вознаграждение за хранение выплачивается Хранителю равными частями ___________ со следующей периодичностью: _____________________. По соглашению Сторон уплата вознаграждения за хранение может быть осуществлена по окончании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4.3. Если хранение прекращается досрочно по обстоятельствам, за которые Хранитель отвечает, он не вправе требовать вознаграждения за хранение, а полученные в счет этого вознаграждения суммы подлежат возврату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4.4. Если по истечении срока хранения находящееся на хранении имущество не принято обратно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Поклажедателем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, он обязуется уплатить Хранителю соразмерное вознаграждение за дальнейшее хранение имущества. Это правило применяется и в тех случаях, когда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31D4">
        <w:rPr>
          <w:rFonts w:ascii="Arial" w:hAnsi="Arial" w:cs="Arial"/>
          <w:sz w:val="20"/>
          <w:szCs w:val="20"/>
        </w:rPr>
        <w:t>обязан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принять обратно имущество до истечения срока хранения.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4.5. Расходы Хранителя на хранение имущества включаются в общую сумму вознаграждения за хранение.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4.6. Расходы на хранение имущества, которые превышают обычные расходы такого рода и которые Стороны не могли предвидеть при заключении договора хранения (чрезвычайные расходы), возмещаются Хранителю, если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согласился с размером этих расходов, а также в других случаях, предусмотренных законом, иными правовыми актами.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4.7. При необходимости произвести чрезвычайные расходы Хранитель обязан запросить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о его согласии на эти расходы. Если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не сообщит о своем несогласии в срок, указанный Хранителем, или в разумный срок, считается, что согласие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на чрезвычайные расходы получено.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Если Хранитель произвел чрезвычайные расходы на хранение, не получив предварительного согласия от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, хотя по обстоятельствам дела это было возможно, 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впоследствии их не одобрил, Хранитель может требовать возмещения чрезвычайных расходов лишь в пределах ущерба, который мог быть причинен имуществу, если бы эти расходы не были произведены.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4.8. Чрезвычайные расходы возмещаются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Поклажедателем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сверх вознаграждения за хранение.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5. ОТВЕТСТВЕННОСТЬ ХРАНИТЕЛЯ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5.1. Хранитель отвечает за утрату, недостачу или повреждение имущества, если не докажет, что его утрата, недостача или повреждение произошли вследствие непреодолимой силы, либо из-за свойств имущества, о которых Хранитель, принимая его на хранение, не знал и не должен был знать, либо в результате умысла или грубой неосторожности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5.2. Убытки, причиненные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утратой, недостачей или повреждением имущества, возмещаются Хранителем в соответствии со </w:t>
      </w:r>
      <w:hyperlink r:id="rId21" w:history="1">
        <w:r w:rsidRPr="00A631D4">
          <w:rPr>
            <w:rFonts w:ascii="Arial" w:hAnsi="Arial" w:cs="Arial"/>
            <w:color w:val="0000FF"/>
            <w:sz w:val="20"/>
            <w:szCs w:val="20"/>
          </w:rPr>
          <w:t>статьей 393</w:t>
        </w:r>
      </w:hyperlink>
      <w:r w:rsidRPr="00A631D4">
        <w:rPr>
          <w:rFonts w:ascii="Arial" w:hAnsi="Arial" w:cs="Arial"/>
          <w:sz w:val="20"/>
          <w:szCs w:val="20"/>
        </w:rPr>
        <w:t xml:space="preserve"> Гражданского кодекса Российской Федерации, если законом или договором Сторон не предусмотрено иное.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5.3. В </w:t>
      </w:r>
      <w:proofErr w:type="gramStart"/>
      <w:r w:rsidRPr="00A631D4">
        <w:rPr>
          <w:rFonts w:ascii="Arial" w:hAnsi="Arial" w:cs="Arial"/>
          <w:sz w:val="20"/>
          <w:szCs w:val="20"/>
        </w:rPr>
        <w:t>случае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когда в результате повреждения, за которое Хранитель отвечает, качество имущества изменилось настолько, что оно не может быть использовано по первоначальному назначению,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Поклажедатель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вправе от него отказаться и потребовать от Хранителя возмещения стоимости этого имущества, а также других убытков, если иное не предусмотрено законом или договором Сторон.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6. ФОРС-МАЖОР</w:t>
      </w:r>
    </w:p>
    <w:p w:rsidR="00A631D4" w:rsidRPr="00374600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677"/>
      <w:bookmarkEnd w:id="33"/>
      <w:r w:rsidRPr="00A631D4">
        <w:rPr>
          <w:rFonts w:ascii="Arial" w:hAnsi="Arial" w:cs="Arial"/>
          <w:sz w:val="20"/>
          <w:szCs w:val="20"/>
        </w:rPr>
        <w:t>6.1. Хранитель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силы.</w:t>
      </w:r>
    </w:p>
    <w:p w:rsid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678"/>
      <w:bookmarkEnd w:id="34"/>
      <w:r w:rsidRPr="00A631D4">
        <w:rPr>
          <w:rFonts w:ascii="Arial" w:hAnsi="Arial" w:cs="Arial"/>
          <w:sz w:val="20"/>
          <w:szCs w:val="20"/>
        </w:rPr>
        <w:t xml:space="preserve">6.2. При наступлении обстоятельств, указанных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должен без промедления известить о них в письменном виде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Хранителем своих обязательств по настоящему договору.</w:t>
      </w:r>
    </w:p>
    <w:p w:rsidR="00374600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lastRenderedPageBreak/>
        <w:t xml:space="preserve">6.3. В случае </w:t>
      </w:r>
      <w:proofErr w:type="spellStart"/>
      <w:r w:rsidRPr="00A631D4">
        <w:rPr>
          <w:rFonts w:ascii="Arial" w:hAnsi="Arial" w:cs="Arial"/>
          <w:sz w:val="20"/>
          <w:szCs w:val="20"/>
        </w:rPr>
        <w:t>ненаправления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или несвоевременного направления извещения, предусмотренного в </w:t>
      </w:r>
      <w:hyperlink w:anchor="Par678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6.2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Хранитель обязан возместить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Поклажедателю</w:t>
      </w:r>
      <w:proofErr w:type="spellEnd"/>
      <w:r w:rsidRPr="00A631D4">
        <w:rPr>
          <w:rFonts w:ascii="Arial" w:hAnsi="Arial" w:cs="Arial"/>
          <w:sz w:val="20"/>
          <w:szCs w:val="20"/>
        </w:rPr>
        <w:t xml:space="preserve"> понесенные им убытки.</w:t>
      </w:r>
    </w:p>
    <w:p w:rsidR="00374600" w:rsidRPr="00A631D4" w:rsidRDefault="00374600" w:rsidP="00374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6.4. Если наступившие обстоятельства, перечисленные в </w:t>
      </w:r>
      <w:hyperlink w:anchor="Par677" w:history="1">
        <w:r w:rsidRPr="00A631D4">
          <w:rPr>
            <w:rFonts w:ascii="Arial" w:hAnsi="Arial" w:cs="Arial"/>
            <w:color w:val="0000FF"/>
            <w:sz w:val="20"/>
            <w:szCs w:val="20"/>
          </w:rPr>
          <w:t>пункте 6.1</w:t>
        </w:r>
      </w:hyperlink>
      <w:r w:rsidRPr="00A631D4">
        <w:rPr>
          <w:rFonts w:ascii="Arial" w:hAnsi="Arial" w:cs="Arial"/>
          <w:sz w:val="20"/>
          <w:szCs w:val="20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4600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74600" w:rsidRPr="00A631D4" w:rsidRDefault="00374600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 СРОК ДЕЙСТВИЯ ДОГОВОРА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7.1. Настоящий договор вступает в силу со дня его подписания.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7.2. Настоящий договор заключен на срок </w:t>
      </w:r>
      <w:proofErr w:type="gramStart"/>
      <w:r w:rsidRPr="00A631D4">
        <w:rPr>
          <w:rFonts w:ascii="Arial" w:hAnsi="Arial" w:cs="Arial"/>
          <w:sz w:val="20"/>
          <w:szCs w:val="20"/>
        </w:rPr>
        <w:t>до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_________________.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 xml:space="preserve">7.3. </w:t>
      </w:r>
      <w:proofErr w:type="gramStart"/>
      <w:r w:rsidRPr="00A631D4">
        <w:rPr>
          <w:rFonts w:ascii="Arial" w:hAnsi="Arial" w:cs="Arial"/>
          <w:sz w:val="20"/>
          <w:szCs w:val="20"/>
        </w:rPr>
        <w:t>Договор</w:t>
      </w:r>
      <w:proofErr w:type="gramEnd"/>
      <w:r w:rsidRPr="00A631D4">
        <w:rPr>
          <w:rFonts w:ascii="Arial" w:hAnsi="Arial" w:cs="Arial"/>
          <w:sz w:val="20"/>
          <w:szCs w:val="20"/>
        </w:rPr>
        <w:t xml:space="preserve"> может быть расторгнут досрочно по инициативе </w:t>
      </w:r>
      <w:proofErr w:type="spellStart"/>
      <w:r w:rsidRPr="00A631D4">
        <w:rPr>
          <w:rFonts w:ascii="Arial" w:hAnsi="Arial" w:cs="Arial"/>
          <w:sz w:val="20"/>
          <w:szCs w:val="20"/>
        </w:rPr>
        <w:t>Поклажедателя</w:t>
      </w:r>
      <w:proofErr w:type="spellEnd"/>
      <w:r w:rsidRPr="00A631D4">
        <w:rPr>
          <w:rFonts w:ascii="Arial" w:hAnsi="Arial" w:cs="Arial"/>
          <w:sz w:val="20"/>
          <w:szCs w:val="20"/>
        </w:rPr>
        <w:t>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 ЗАКЛЮЧИТЕЛЬНЫЕ ПОЛОЖЕНИЯ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A631D4">
        <w:rPr>
          <w:rFonts w:ascii="Arial" w:hAnsi="Arial" w:cs="Arial"/>
          <w:sz w:val="20"/>
          <w:szCs w:val="20"/>
        </w:rPr>
        <w:t>9. АДРЕСА И БАНКОВСКИЕ РЕКВИЗИТЫ СТОРОН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A631D4">
        <w:rPr>
          <w:rFonts w:ascii="Courier New" w:hAnsi="Courier New" w:cs="Courier New"/>
          <w:sz w:val="20"/>
          <w:szCs w:val="20"/>
        </w:rPr>
        <w:t>Поклажедатель</w:t>
      </w:r>
      <w:proofErr w:type="spellEnd"/>
      <w:r w:rsidRPr="00A631D4">
        <w:rPr>
          <w:rFonts w:ascii="Courier New" w:hAnsi="Courier New" w:cs="Courier New"/>
          <w:sz w:val="20"/>
          <w:szCs w:val="20"/>
        </w:rPr>
        <w:t>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E7325E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Администрация </w:t>
      </w:r>
      <w:proofErr w:type="spellStart"/>
      <w:r w:rsidR="0076229C" w:rsidRPr="0076229C">
        <w:rPr>
          <w:rFonts w:ascii="Courier New" w:hAnsi="Courier New" w:cs="Courier New"/>
          <w:sz w:val="20"/>
          <w:szCs w:val="20"/>
        </w:rPr>
        <w:t>Беркутовского</w:t>
      </w:r>
      <w:proofErr w:type="spellEnd"/>
      <w:r w:rsidR="0076229C" w:rsidRPr="0076229C">
        <w:rPr>
          <w:rFonts w:ascii="Courier New" w:hAnsi="Courier New" w:cs="Courier New"/>
          <w:sz w:val="20"/>
          <w:szCs w:val="20"/>
        </w:rPr>
        <w:t xml:space="preserve"> сельсовета</w:t>
      </w:r>
      <w:r w:rsidR="00A631D4" w:rsidRPr="00A631D4">
        <w:rPr>
          <w:rFonts w:ascii="Courier New" w:hAnsi="Courier New" w:cs="Courier New"/>
          <w:sz w:val="20"/>
          <w:szCs w:val="20"/>
        </w:rPr>
        <w:t xml:space="preserve"> Новосибирской области.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     _________________________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(подпись)                 (Ф.И.О.)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Хранитель: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>М.П. ___________________</w:t>
      </w:r>
    </w:p>
    <w:p w:rsidR="00A631D4" w:rsidRPr="00A631D4" w:rsidRDefault="00A631D4" w:rsidP="00A631D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1D4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A631D4">
        <w:rPr>
          <w:rFonts w:ascii="Courier New" w:hAnsi="Courier New" w:cs="Courier New"/>
          <w:sz w:val="20"/>
          <w:szCs w:val="20"/>
        </w:rPr>
        <w:t>(подпись</w:t>
      </w:r>
      <w:proofErr w:type="gramEnd"/>
    </w:p>
    <w:p w:rsidR="00A606F9" w:rsidRDefault="00A606F9"/>
    <w:sectPr w:rsidR="00A606F9" w:rsidSect="00AF708E">
      <w:headerReference w:type="default" r:id="rId22"/>
      <w:footerReference w:type="default" r:id="rId23"/>
      <w:pgSz w:w="11906" w:h="16838"/>
      <w:pgMar w:top="993" w:right="850" w:bottom="993" w:left="1701" w:header="57" w:footer="0" w:gutter="0"/>
      <w:cols w:space="720"/>
      <w:vAlign w:val="bottom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E8" w:rsidRDefault="005E4CE8" w:rsidP="00374600">
      <w:pPr>
        <w:spacing w:after="0" w:line="240" w:lineRule="auto"/>
      </w:pPr>
      <w:r>
        <w:separator/>
      </w:r>
    </w:p>
  </w:endnote>
  <w:endnote w:type="continuationSeparator" w:id="0">
    <w:p w:rsidR="005E4CE8" w:rsidRDefault="005E4CE8" w:rsidP="0037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5841"/>
      <w:docPartObj>
        <w:docPartGallery w:val="Page Numbers (Bottom of Page)"/>
        <w:docPartUnique/>
      </w:docPartObj>
    </w:sdtPr>
    <w:sdtEndPr/>
    <w:sdtContent>
      <w:p w:rsidR="00245166" w:rsidRDefault="008655E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166" w:rsidRDefault="002451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E8" w:rsidRDefault="005E4CE8" w:rsidP="00374600">
      <w:pPr>
        <w:spacing w:after="0" w:line="240" w:lineRule="auto"/>
      </w:pPr>
      <w:r>
        <w:separator/>
      </w:r>
    </w:p>
  </w:footnote>
  <w:footnote w:type="continuationSeparator" w:id="0">
    <w:p w:rsidR="005E4CE8" w:rsidRDefault="005E4CE8" w:rsidP="0037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66" w:rsidRPr="00245166" w:rsidRDefault="00245166">
    <w:pPr>
      <w:pStyle w:val="a4"/>
      <w:rPr>
        <w:color w:val="FFFFFF" w:themeColor="background1"/>
      </w:rPr>
    </w:pPr>
    <w:r w:rsidRPr="00304E06">
      <w:rPr>
        <w:color w:val="FFFFFF" w:themeColor="background1"/>
      </w:rPr>
      <w:t>Орпспррррррррррррррррррррррррррррррррррррррррррррррррррррррррррррррррррррррррррррррррррррррррррррррррр</w:t>
    </w:r>
    <w:r>
      <w:rPr>
        <w:color w:val="FFFFFF" w:themeColor="background1"/>
      </w:rPr>
      <w:t>ррррррррррррррррррррррррррррррр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F5B10"/>
    <w:multiLevelType w:val="hybridMultilevel"/>
    <w:tmpl w:val="E8663212"/>
    <w:lvl w:ilvl="0" w:tplc="83A83A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1D4"/>
    <w:rsid w:val="00005D67"/>
    <w:rsid w:val="0001496B"/>
    <w:rsid w:val="000155AD"/>
    <w:rsid w:val="000213C2"/>
    <w:rsid w:val="00097233"/>
    <w:rsid w:val="00097B07"/>
    <w:rsid w:val="000B4942"/>
    <w:rsid w:val="000C4BD8"/>
    <w:rsid w:val="000E0B32"/>
    <w:rsid w:val="00146A79"/>
    <w:rsid w:val="001578BF"/>
    <w:rsid w:val="002131FD"/>
    <w:rsid w:val="00245166"/>
    <w:rsid w:val="00246066"/>
    <w:rsid w:val="002638BC"/>
    <w:rsid w:val="00293F02"/>
    <w:rsid w:val="002C6B99"/>
    <w:rsid w:val="002D7109"/>
    <w:rsid w:val="002E06B0"/>
    <w:rsid w:val="002E38F4"/>
    <w:rsid w:val="00304E06"/>
    <w:rsid w:val="00346B9B"/>
    <w:rsid w:val="00353D77"/>
    <w:rsid w:val="00354D38"/>
    <w:rsid w:val="0036094E"/>
    <w:rsid w:val="00360F42"/>
    <w:rsid w:val="003666AA"/>
    <w:rsid w:val="00374600"/>
    <w:rsid w:val="00380817"/>
    <w:rsid w:val="0038263F"/>
    <w:rsid w:val="003A7821"/>
    <w:rsid w:val="003B27E7"/>
    <w:rsid w:val="003C543A"/>
    <w:rsid w:val="004019A1"/>
    <w:rsid w:val="00406C0A"/>
    <w:rsid w:val="00464A45"/>
    <w:rsid w:val="00481B87"/>
    <w:rsid w:val="004D0EAD"/>
    <w:rsid w:val="00524FD7"/>
    <w:rsid w:val="005C5B18"/>
    <w:rsid w:val="005D29F3"/>
    <w:rsid w:val="005E3B33"/>
    <w:rsid w:val="005E4CE8"/>
    <w:rsid w:val="005F2014"/>
    <w:rsid w:val="006023DF"/>
    <w:rsid w:val="006230AE"/>
    <w:rsid w:val="0062433B"/>
    <w:rsid w:val="00657871"/>
    <w:rsid w:val="006B5B78"/>
    <w:rsid w:val="006C54D0"/>
    <w:rsid w:val="006D53BF"/>
    <w:rsid w:val="006D5EDA"/>
    <w:rsid w:val="006F25D7"/>
    <w:rsid w:val="006F4F38"/>
    <w:rsid w:val="00714A5B"/>
    <w:rsid w:val="00733473"/>
    <w:rsid w:val="0076229C"/>
    <w:rsid w:val="007A5696"/>
    <w:rsid w:val="007B5059"/>
    <w:rsid w:val="007D49A7"/>
    <w:rsid w:val="007F2D39"/>
    <w:rsid w:val="007F428D"/>
    <w:rsid w:val="00812A9F"/>
    <w:rsid w:val="00827CFC"/>
    <w:rsid w:val="00834D0E"/>
    <w:rsid w:val="00860D1B"/>
    <w:rsid w:val="008655E0"/>
    <w:rsid w:val="00896232"/>
    <w:rsid w:val="008B2ECA"/>
    <w:rsid w:val="009517D7"/>
    <w:rsid w:val="00966FB6"/>
    <w:rsid w:val="00970BFB"/>
    <w:rsid w:val="00985708"/>
    <w:rsid w:val="009C2FA0"/>
    <w:rsid w:val="009D2F1E"/>
    <w:rsid w:val="00A12021"/>
    <w:rsid w:val="00A517E6"/>
    <w:rsid w:val="00A606F9"/>
    <w:rsid w:val="00A631D4"/>
    <w:rsid w:val="00A731DE"/>
    <w:rsid w:val="00A76E28"/>
    <w:rsid w:val="00A80D9B"/>
    <w:rsid w:val="00AA5BE8"/>
    <w:rsid w:val="00AF708E"/>
    <w:rsid w:val="00B01AF5"/>
    <w:rsid w:val="00B541B0"/>
    <w:rsid w:val="00B57B9B"/>
    <w:rsid w:val="00B601EE"/>
    <w:rsid w:val="00B705AC"/>
    <w:rsid w:val="00B8574E"/>
    <w:rsid w:val="00B95DA2"/>
    <w:rsid w:val="00BC5D11"/>
    <w:rsid w:val="00C0460C"/>
    <w:rsid w:val="00C12230"/>
    <w:rsid w:val="00C21415"/>
    <w:rsid w:val="00C219F9"/>
    <w:rsid w:val="00C62B20"/>
    <w:rsid w:val="00C72466"/>
    <w:rsid w:val="00CA7ED7"/>
    <w:rsid w:val="00CC3A7B"/>
    <w:rsid w:val="00CE39E7"/>
    <w:rsid w:val="00D010C7"/>
    <w:rsid w:val="00D03C66"/>
    <w:rsid w:val="00DB681F"/>
    <w:rsid w:val="00DD06DC"/>
    <w:rsid w:val="00DF2814"/>
    <w:rsid w:val="00E05EA2"/>
    <w:rsid w:val="00E3156B"/>
    <w:rsid w:val="00E640BB"/>
    <w:rsid w:val="00E6412D"/>
    <w:rsid w:val="00E7325E"/>
    <w:rsid w:val="00EA3903"/>
    <w:rsid w:val="00EC3838"/>
    <w:rsid w:val="00EF7AE0"/>
    <w:rsid w:val="00F72631"/>
    <w:rsid w:val="00F7322B"/>
    <w:rsid w:val="00F95AC4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F9"/>
    <w:pPr>
      <w:ind w:left="720"/>
      <w:contextualSpacing/>
    </w:pPr>
  </w:style>
  <w:style w:type="paragraph" w:customStyle="1" w:styleId="ConsPlusNormal">
    <w:name w:val="ConsPlusNormal"/>
    <w:rsid w:val="00A60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606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600"/>
  </w:style>
  <w:style w:type="paragraph" w:styleId="a6">
    <w:name w:val="footer"/>
    <w:basedOn w:val="a"/>
    <w:link w:val="a7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600"/>
  </w:style>
  <w:style w:type="paragraph" w:styleId="a8">
    <w:name w:val="Balloon Text"/>
    <w:basedOn w:val="a"/>
    <w:link w:val="a9"/>
    <w:uiPriority w:val="99"/>
    <w:semiHidden/>
    <w:unhideWhenUsed/>
    <w:rsid w:val="009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BFB"/>
    <w:rPr>
      <w:rFonts w:ascii="Tahoma" w:hAnsi="Tahoma" w:cs="Tahoma"/>
      <w:sz w:val="16"/>
      <w:szCs w:val="16"/>
    </w:rPr>
  </w:style>
  <w:style w:type="character" w:styleId="aa">
    <w:name w:val="Strong"/>
    <w:qFormat/>
    <w:rsid w:val="00245166"/>
    <w:rPr>
      <w:b/>
      <w:bCs/>
    </w:rPr>
  </w:style>
  <w:style w:type="paragraph" w:customStyle="1" w:styleId="5">
    <w:name w:val="Основной текст5"/>
    <w:basedOn w:val="a"/>
    <w:link w:val="ab"/>
    <w:rsid w:val="0024516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Основной текст_"/>
    <w:link w:val="5"/>
    <w:locked/>
    <w:rsid w:val="002451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c">
    <w:name w:val="Table Grid"/>
    <w:basedOn w:val="a1"/>
    <w:uiPriority w:val="59"/>
    <w:rsid w:val="002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F9"/>
    <w:pPr>
      <w:ind w:left="720"/>
      <w:contextualSpacing/>
    </w:pPr>
  </w:style>
  <w:style w:type="paragraph" w:customStyle="1" w:styleId="ConsPlusNormal">
    <w:name w:val="ConsPlusNormal"/>
    <w:rsid w:val="00A60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606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600"/>
  </w:style>
  <w:style w:type="paragraph" w:styleId="a6">
    <w:name w:val="footer"/>
    <w:basedOn w:val="a"/>
    <w:link w:val="a7"/>
    <w:uiPriority w:val="99"/>
    <w:unhideWhenUsed/>
    <w:rsid w:val="0037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600"/>
  </w:style>
  <w:style w:type="paragraph" w:styleId="a8">
    <w:name w:val="Balloon Text"/>
    <w:basedOn w:val="a"/>
    <w:link w:val="a9"/>
    <w:uiPriority w:val="99"/>
    <w:semiHidden/>
    <w:unhideWhenUsed/>
    <w:rsid w:val="009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6CDBDAD800780BED1C36DA6707AEFD3ADAFA2C2031BFDB45E9CA0D52Z0QFE" TargetMode="External"/><Relationship Id="rId18" Type="http://schemas.openxmlformats.org/officeDocument/2006/relationships/hyperlink" Target="consultantplus://offline/ref=1B6CDBDAD800780BED1C36DA6707AEFD3ADAFA2C2031BFDB45E9CA0D520FB3B18B8E5D6635BEF6E0Z9Q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6CDBDAD800780BED1C36DA6707AEFD3ADAFA2C2031BFDB45E9CA0D520FB3B18B8E5D6635BEFCE8Z9QD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6CDBDAD800780BED1C36DA6707AEFD39D3FE24223BBFDB45E9CA0D520FB3B18B8E5D6635BFF5E1Z9Q1E" TargetMode="External"/><Relationship Id="rId17" Type="http://schemas.openxmlformats.org/officeDocument/2006/relationships/hyperlink" Target="consultantplus://offline/ref=1B6CDBDAD800780BED1C36D9756BF0F432D8A1282C38B48D11B691500506B9E6CCC1042471B2F5E095A818Z8QF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6CDBDAD800780BED1C36DA6707AEFD39D3FE24223BBFDB45E9CA0D520FB3B18B8E5D6635BFF5E1Z9Q1E" TargetMode="External"/><Relationship Id="rId20" Type="http://schemas.openxmlformats.org/officeDocument/2006/relationships/hyperlink" Target="consultantplus://offline/ref=1B6CDBDAD800780BED1C36DA6707AEFD3ADAFA2C2031BFDB45E9CA0D52Z0Q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CDBDAD800780BED1C36DA6707AEFD39D3FF2D273DBFDB45E9CA0D52Z0QF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6CDBDAD800780BED1C36DA6707AEFD39D3FF2D273DBFDB45E9CA0D52Z0QF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B6CDBDAD800780BED1C36DA6707AEFD39D3FF24243DBFDB45E9CA0D520FB3B18B8E5D6635B6ZFQ1E" TargetMode="External"/><Relationship Id="rId19" Type="http://schemas.openxmlformats.org/officeDocument/2006/relationships/hyperlink" Target="consultantplus://offline/ref=1B6CDBDAD800780BED1C36DA6707AEFD3AD7F62C2438BFDB45E9CA0D52Z0Q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6CDBDAD800780BED1C36DA6707AEFD3ADAFA2C2031BFDB45E9CA0D52Z0QFE" TargetMode="External"/><Relationship Id="rId14" Type="http://schemas.openxmlformats.org/officeDocument/2006/relationships/hyperlink" Target="consultantplus://offline/ref=1B6CDBDAD800780BED1C36DA6707AEFD39D3FF24243DBFDB45E9CA0D520FB3B18B8E5D6635B6ZFQ1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C58A-D225-4089-A223-F6C354F1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8662</Words>
  <Characters>49376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3</cp:revision>
  <cp:lastPrinted>2020-07-20T05:23:00Z</cp:lastPrinted>
  <dcterms:created xsi:type="dcterms:W3CDTF">2020-07-03T03:44:00Z</dcterms:created>
  <dcterms:modified xsi:type="dcterms:W3CDTF">2020-07-20T05:27:00Z</dcterms:modified>
</cp:coreProperties>
</file>