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D44" w:rsidRPr="00A65D44" w:rsidRDefault="00A65D44" w:rsidP="00A65D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АНТИКОРРУПЦИОННАЯ </w:t>
      </w:r>
      <w:r w:rsidRPr="00A65D4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ПАМЯТКА </w:t>
      </w:r>
    </w:p>
    <w:p w:rsidR="00A65D44" w:rsidRDefault="00A65D44" w:rsidP="00A65D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D44" w:rsidRPr="00A65D44" w:rsidRDefault="00A65D44" w:rsidP="00A65D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подтверждения того, что конкретная ситуация является конфликтом интересов, первоначально необходимо достоверно установить одновременное наличие следующих обстоятельств: наличие личной заинтересованности; фактическое наличие у должностного лица полномочий для реализации личной заинтересованности; наличие связи между получением (возможностью получения) доходов или выгод должностным лицом и (или) лицами, с которыми связана его личная заинтересованность, и реализацией (возможной реализацией) должностным лицом своих полномочий. </w:t>
      </w:r>
    </w:p>
    <w:p w:rsidR="00A65D44" w:rsidRPr="00A65D44" w:rsidRDefault="00A65D44" w:rsidP="00A65D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личной заинтересованностью является возможность получения дохода или выгоды должностным лицом и (или) лицами, с которыми связана личная заинтересованность должностного лица, к которым в том числе относятся: его близкие родственники или свойственники (родители, супруги, дети, братья, сестры, а также братья, сестры, родители, дети супругов и супруги детей); граждане или организации, с которыми должностное лицо и (или) его близкие родственники или свойственники связаны имущественными, корпоративными или иными близкими отношениями. </w:t>
      </w:r>
    </w:p>
    <w:p w:rsidR="00A65D44" w:rsidRPr="00A65D44" w:rsidRDefault="00A65D44" w:rsidP="00A65D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Личная заинтересованность должностного лица обусловлена возможностью получения доходов (включая доходы, полученные в виде имущественной выгоды), а также иных выгод. К иным выгодам, в частности, относятся: получение выгод (преимуществ), обусловленных такими побуждениями, как карьеризм, семейственность, желание получить взаимную услугу, заручиться поддержкой в решении какого-либо вопроса и т.п.; продвижение на вышестоящую должность или предоставление более престижного места службы (работы), содействие в получении поощрений и наград, научной степени и т.д. </w:t>
      </w:r>
    </w:p>
    <w:p w:rsidR="00A65D44" w:rsidRPr="00A65D44" w:rsidRDefault="00A65D44" w:rsidP="00A65D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наличия личной заинтересованности, которая реализуется посредством получения выгод не самим должностным лицом, а лицами, с которыми связана личная заинтересованность должностного лица, дополнительно также </w:t>
      </w:r>
      <w:r w:rsidR="00704AC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bookmarkStart w:id="0" w:name="_GoBack"/>
      <w:bookmarkEnd w:id="0"/>
      <w:r w:rsidRPr="00A65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наличие отношений близкого родства или свойства граждан - получателей выгод с должностным лицом; наличие иных близких отношений между должностным лицом (его близкими родственниками или свойственниками) с гражданами получателями выгод. При этом такие отношения должны носить особый доверительный характер. </w:t>
      </w:r>
    </w:p>
    <w:p w:rsidR="003776AA" w:rsidRDefault="00EB7FF7"/>
    <w:sectPr w:rsidR="00377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44"/>
    <w:rsid w:val="00251BFA"/>
    <w:rsid w:val="00704AC9"/>
    <w:rsid w:val="0093567C"/>
    <w:rsid w:val="00A65D44"/>
    <w:rsid w:val="00EB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F450"/>
  <w15:chartTrackingRefBased/>
  <w15:docId w15:val="{F3C94216-E0B8-4BE6-BD7C-91379B8E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Путренко Николай Игоревич</dc:creator>
  <cp:keywords/>
  <dc:description/>
  <cp:lastModifiedBy>Путренко Николай Игоревич</cp:lastModifiedBy>
  <cp:revision>1</cp:revision>
  <dcterms:created xsi:type="dcterms:W3CDTF">2023-12-18T07:56:00Z</dcterms:created>
  <dcterms:modified xsi:type="dcterms:W3CDTF">2023-12-18T09:04:00Z</dcterms:modified>
</cp:coreProperties>
</file>